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5806F" w14:textId="77777777" w:rsidR="00BA1113" w:rsidRDefault="00BA1113">
      <w:pPr>
        <w:widowControl w:val="0"/>
        <w:pBdr>
          <w:top w:val="nil"/>
          <w:left w:val="nil"/>
          <w:bottom w:val="nil"/>
          <w:right w:val="nil"/>
          <w:between w:val="nil"/>
        </w:pBdr>
        <w:spacing w:line="276" w:lineRule="auto"/>
        <w:ind w:firstLine="0"/>
        <w:jc w:val="left"/>
        <w:rPr>
          <w:color w:val="000000"/>
        </w:rPr>
      </w:pPr>
    </w:p>
    <w:tbl>
      <w:tblPr>
        <w:tblStyle w:val="a7"/>
        <w:tblW w:w="9639" w:type="dxa"/>
        <w:tblInd w:w="-53" w:type="dxa"/>
        <w:tblBorders>
          <w:top w:val="single" w:sz="24" w:space="0" w:color="0070C0"/>
          <w:left w:val="single" w:sz="24" w:space="0" w:color="0070C0"/>
          <w:bottom w:val="single" w:sz="24" w:space="0" w:color="0070C0"/>
          <w:right w:val="single" w:sz="24" w:space="0" w:color="0070C0"/>
          <w:insideH w:val="nil"/>
          <w:insideV w:val="nil"/>
        </w:tblBorders>
        <w:tblLayout w:type="fixed"/>
        <w:tblLook w:val="0400" w:firstRow="0" w:lastRow="0" w:firstColumn="0" w:lastColumn="0" w:noHBand="0" w:noVBand="1"/>
      </w:tblPr>
      <w:tblGrid>
        <w:gridCol w:w="1560"/>
        <w:gridCol w:w="6804"/>
        <w:gridCol w:w="1275"/>
      </w:tblGrid>
      <w:tr w:rsidR="00BA1113" w14:paraId="0D6EE0BC" w14:textId="77777777">
        <w:tc>
          <w:tcPr>
            <w:tcW w:w="1560" w:type="dxa"/>
            <w:tcBorders>
              <w:right w:val="single" w:sz="24" w:space="0" w:color="0070C0"/>
            </w:tcBorders>
          </w:tcPr>
          <w:p w14:paraId="1ACCE444" w14:textId="77777777" w:rsidR="00BA1113" w:rsidRDefault="00C75CB1">
            <w:pPr>
              <w:ind w:firstLine="0"/>
              <w:jc w:val="center"/>
              <w:rPr>
                <w:rFonts w:ascii="Cambria" w:eastAsia="Cambria" w:hAnsi="Cambria" w:cs="Cambria"/>
                <w:sz w:val="20"/>
                <w:szCs w:val="20"/>
              </w:rPr>
            </w:pPr>
            <w:r>
              <w:rPr>
                <w:rFonts w:ascii="Cambria" w:hAnsi="Cambria"/>
                <w:noProof/>
                <w:lang w:val="es-ES"/>
              </w:rPr>
              <w:drawing>
                <wp:inline distT="0" distB="0" distL="0" distR="0" wp14:anchorId="4D0208EB" wp14:editId="621D10E3">
                  <wp:extent cx="744382" cy="537609"/>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44382" cy="537609"/>
                          </a:xfrm>
                          <a:prstGeom prst="rect">
                            <a:avLst/>
                          </a:prstGeom>
                          <a:ln/>
                        </pic:spPr>
                      </pic:pic>
                    </a:graphicData>
                  </a:graphic>
                </wp:inline>
              </w:drawing>
            </w:r>
          </w:p>
        </w:tc>
        <w:tc>
          <w:tcPr>
            <w:tcW w:w="6804" w:type="dxa"/>
            <w:tcBorders>
              <w:right w:val="single" w:sz="24" w:space="0" w:color="0070C0"/>
            </w:tcBorders>
          </w:tcPr>
          <w:p w14:paraId="415DB22F" w14:textId="77777777" w:rsidR="00BA1113" w:rsidRDefault="00C75CB1">
            <w:pPr>
              <w:ind w:firstLine="0"/>
              <w:jc w:val="center"/>
              <w:rPr>
                <w:rFonts w:ascii="Cambria" w:eastAsia="Cambria" w:hAnsi="Cambria" w:cs="Cambria"/>
                <w:b/>
                <w:sz w:val="28"/>
                <w:szCs w:val="28"/>
              </w:rPr>
            </w:pPr>
            <w:r>
              <w:rPr>
                <w:rFonts w:ascii="Cambria" w:hAnsi="Cambria"/>
                <w:b/>
                <w:sz w:val="28"/>
              </w:rPr>
              <w:t>MLS – PSYCHOLOGY RESEARCH (MLSPR)</w:t>
            </w:r>
          </w:p>
          <w:p w14:paraId="428998BB" w14:textId="77777777" w:rsidR="00BA1113" w:rsidRDefault="00C75CB1">
            <w:pPr>
              <w:ind w:firstLine="0"/>
              <w:jc w:val="center"/>
              <w:rPr>
                <w:rFonts w:ascii="Cambria" w:eastAsia="Cambria" w:hAnsi="Cambria" w:cs="Cambria"/>
                <w:sz w:val="20"/>
                <w:szCs w:val="20"/>
              </w:rPr>
            </w:pPr>
            <w:r>
              <w:rPr>
                <w:rFonts w:ascii="Cambria" w:hAnsi="Cambria"/>
                <w:sz w:val="20"/>
              </w:rPr>
              <w:t>http://mlsjournals.com/Psychology-Research-Journal</w:t>
            </w:r>
          </w:p>
          <w:p w14:paraId="33B507BD" w14:textId="77777777" w:rsidR="00BA1113" w:rsidRDefault="00C75CB1">
            <w:pPr>
              <w:ind w:firstLine="0"/>
              <w:jc w:val="center"/>
              <w:rPr>
                <w:rFonts w:ascii="Cambria" w:eastAsia="Cambria" w:hAnsi="Cambria" w:cs="Cambria"/>
                <w:sz w:val="18"/>
                <w:szCs w:val="18"/>
              </w:rPr>
            </w:pPr>
            <w:r>
              <w:rPr>
                <w:rFonts w:ascii="Cambria" w:hAnsi="Cambria"/>
                <w:sz w:val="20"/>
              </w:rPr>
              <w:t>ISSN: 2605-5295</w:t>
            </w:r>
          </w:p>
        </w:tc>
        <w:tc>
          <w:tcPr>
            <w:tcW w:w="1275" w:type="dxa"/>
            <w:tcBorders>
              <w:top w:val="single" w:sz="24" w:space="0" w:color="0070C0"/>
              <w:left w:val="single" w:sz="24" w:space="0" w:color="0070C0"/>
              <w:bottom w:val="single" w:sz="24" w:space="0" w:color="0070C0"/>
            </w:tcBorders>
          </w:tcPr>
          <w:p w14:paraId="42F6B447" w14:textId="77777777" w:rsidR="00BA1113" w:rsidRDefault="00C75CB1">
            <w:pPr>
              <w:ind w:firstLine="0"/>
              <w:jc w:val="center"/>
              <w:rPr>
                <w:rFonts w:ascii="Cambria" w:eastAsia="Cambria" w:hAnsi="Cambria" w:cs="Cambria"/>
                <w:b/>
                <w:sz w:val="24"/>
              </w:rPr>
            </w:pPr>
            <w:r>
              <w:rPr>
                <w:rFonts w:ascii="Cambria" w:hAnsi="Cambria"/>
                <w:b/>
                <w:noProof/>
                <w:sz w:val="24"/>
                <w:lang w:val="es-ES"/>
              </w:rPr>
              <w:drawing>
                <wp:inline distT="0" distB="0" distL="0" distR="0" wp14:anchorId="101DB56D" wp14:editId="5EC5CBB8">
                  <wp:extent cx="672465" cy="466725"/>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72465" cy="466725"/>
                          </a:xfrm>
                          <a:prstGeom prst="rect">
                            <a:avLst/>
                          </a:prstGeom>
                          <a:ln/>
                        </pic:spPr>
                      </pic:pic>
                    </a:graphicData>
                  </a:graphic>
                </wp:inline>
              </w:drawing>
            </w:r>
          </w:p>
        </w:tc>
      </w:tr>
    </w:tbl>
    <w:p w14:paraId="71B05713" w14:textId="499DFD8E" w:rsidR="00BA1113" w:rsidRDefault="00C75CB1">
      <w:pPr>
        <w:keepNext/>
        <w:pBdr>
          <w:top w:val="nil"/>
          <w:left w:val="nil"/>
          <w:bottom w:val="nil"/>
          <w:right w:val="nil"/>
          <w:between w:val="nil"/>
        </w:pBdr>
        <w:ind w:firstLine="0"/>
        <w:jc w:val="center"/>
        <w:rPr>
          <w:rFonts w:ascii="Cambria" w:eastAsia="Cambria" w:hAnsi="Cambria" w:cs="Cambria"/>
          <w:b/>
          <w:i/>
          <w:color w:val="0070C0"/>
          <w:sz w:val="16"/>
          <w:szCs w:val="16"/>
        </w:rPr>
      </w:pPr>
      <w:r>
        <w:rPr>
          <w:rFonts w:ascii="Cambria" w:hAnsi="Cambria"/>
          <w:b/>
          <w:i/>
          <w:color w:val="0070C0"/>
          <w:sz w:val="16"/>
        </w:rPr>
        <w:t>(2024) MLS-Psychology Research,</w:t>
      </w:r>
      <w:r>
        <w:rPr>
          <w:rFonts w:ascii="Cambria" w:hAnsi="Cambria"/>
          <w:b/>
          <w:color w:val="0070C0"/>
          <w:sz w:val="16"/>
        </w:rPr>
        <w:t xml:space="preserve"> </w:t>
      </w:r>
      <w:r>
        <w:rPr>
          <w:rFonts w:ascii="Cambria" w:hAnsi="Cambria"/>
          <w:b/>
          <w:i/>
          <w:color w:val="0070C0"/>
          <w:sz w:val="16"/>
        </w:rPr>
        <w:t>7</w:t>
      </w:r>
      <w:r>
        <w:rPr>
          <w:rFonts w:ascii="Cambria" w:hAnsi="Cambria"/>
          <w:b/>
          <w:color w:val="0070C0"/>
          <w:sz w:val="16"/>
        </w:rPr>
        <w:t>(2),</w:t>
      </w:r>
      <w:r w:rsidR="00EA6A19">
        <w:rPr>
          <w:rFonts w:ascii="Cambria" w:hAnsi="Cambria"/>
          <w:b/>
          <w:color w:val="0070C0"/>
          <w:sz w:val="16"/>
        </w:rPr>
        <w:t>7-30</w:t>
      </w:r>
      <w:bookmarkStart w:id="0" w:name="_GoBack"/>
      <w:bookmarkEnd w:id="0"/>
      <w:r>
        <w:rPr>
          <w:rFonts w:ascii="Cambria" w:hAnsi="Cambria"/>
          <w:b/>
          <w:color w:val="0070C0"/>
          <w:sz w:val="16"/>
        </w:rPr>
        <w:t>. doi.org/10.33000/mlspr.3096</w:t>
      </w:r>
    </w:p>
    <w:p w14:paraId="15095862" w14:textId="77777777" w:rsidR="00C17345" w:rsidRDefault="00C17345" w:rsidP="00C17345">
      <w:pPr>
        <w:keepNext/>
        <w:pBdr>
          <w:top w:val="nil"/>
          <w:left w:val="nil"/>
          <w:bottom w:val="nil"/>
          <w:right w:val="nil"/>
          <w:between w:val="nil"/>
        </w:pBdr>
        <w:ind w:firstLine="0"/>
        <w:rPr>
          <w:rFonts w:ascii="Cambria" w:eastAsia="Cambria" w:hAnsi="Cambria" w:cs="Cambria"/>
          <w:b/>
          <w:smallCaps/>
          <w:color w:val="000000"/>
          <w:sz w:val="28"/>
          <w:szCs w:val="28"/>
        </w:rPr>
      </w:pPr>
      <w:bookmarkStart w:id="1" w:name="_heading=h.gjdgxs"/>
      <w:bookmarkEnd w:id="1"/>
    </w:p>
    <w:p w14:paraId="22907168" w14:textId="77777777" w:rsidR="00C17345" w:rsidRPr="00C17345" w:rsidRDefault="00C17345" w:rsidP="00C17345">
      <w:pPr>
        <w:keepNext/>
        <w:pBdr>
          <w:top w:val="nil"/>
          <w:left w:val="nil"/>
          <w:bottom w:val="nil"/>
          <w:right w:val="nil"/>
          <w:between w:val="nil"/>
        </w:pBdr>
        <w:ind w:firstLine="0"/>
        <w:rPr>
          <w:rFonts w:ascii="Cambria" w:eastAsia="Cambria" w:hAnsi="Cambria" w:cs="Cambria"/>
          <w:b/>
          <w:sz w:val="28"/>
          <w:szCs w:val="20"/>
        </w:rPr>
      </w:pPr>
    </w:p>
    <w:p w14:paraId="1A5B7967" w14:textId="77777777" w:rsidR="00BA1113" w:rsidRPr="00C17345" w:rsidRDefault="00C17345">
      <w:pPr>
        <w:keepNext/>
        <w:pBdr>
          <w:top w:val="nil"/>
          <w:left w:val="nil"/>
          <w:bottom w:val="nil"/>
          <w:right w:val="nil"/>
          <w:between w:val="nil"/>
        </w:pBdr>
        <w:ind w:firstLine="0"/>
        <w:jc w:val="center"/>
        <w:rPr>
          <w:rFonts w:ascii="Cambria" w:eastAsia="Cambria" w:hAnsi="Cambria" w:cs="Cambria"/>
          <w:b/>
          <w:sz w:val="28"/>
          <w:szCs w:val="20"/>
        </w:rPr>
      </w:pPr>
      <w:r>
        <w:rPr>
          <w:rFonts w:ascii="Cambria" w:hAnsi="Cambria"/>
          <w:b/>
          <w:sz w:val="28"/>
        </w:rPr>
        <w:t>Exploring psychedelic therapies: A systematic review of the effectiveness of psilocybin in the treatment of depression</w:t>
      </w:r>
    </w:p>
    <w:p w14:paraId="424D16FF" w14:textId="77777777" w:rsidR="00C17345" w:rsidRDefault="00C17345">
      <w:pPr>
        <w:keepNext/>
        <w:pBdr>
          <w:top w:val="nil"/>
          <w:left w:val="nil"/>
          <w:bottom w:val="nil"/>
          <w:right w:val="nil"/>
          <w:between w:val="nil"/>
        </w:pBdr>
        <w:ind w:firstLine="0"/>
        <w:jc w:val="center"/>
        <w:rPr>
          <w:rFonts w:ascii="Cambria" w:eastAsia="Cambria" w:hAnsi="Cambria" w:cs="Cambria"/>
          <w:b/>
          <w:color w:val="000000"/>
          <w:sz w:val="28"/>
          <w:szCs w:val="28"/>
        </w:rPr>
      </w:pPr>
    </w:p>
    <w:p w14:paraId="2277FF6B" w14:textId="77777777" w:rsidR="00BA1113" w:rsidRPr="00590428" w:rsidRDefault="00C75CB1">
      <w:pPr>
        <w:keepNext/>
        <w:pBdr>
          <w:top w:val="nil"/>
          <w:left w:val="nil"/>
          <w:bottom w:val="nil"/>
          <w:right w:val="nil"/>
          <w:between w:val="nil"/>
        </w:pBdr>
        <w:ind w:firstLine="0"/>
        <w:jc w:val="center"/>
        <w:rPr>
          <w:rFonts w:ascii="Cambria" w:eastAsia="Cambria" w:hAnsi="Cambria" w:cs="Cambria"/>
          <w:color w:val="3366FF"/>
          <w:sz w:val="24"/>
          <w:lang w:val="es-MX"/>
        </w:rPr>
      </w:pPr>
      <w:r w:rsidRPr="00590428">
        <w:rPr>
          <w:rFonts w:ascii="Cambria" w:hAnsi="Cambria"/>
          <w:b/>
          <w:sz w:val="24"/>
          <w:lang w:val="es-MX"/>
        </w:rPr>
        <w:t>Explorando las terapias psicodélicas: una revisión sistemática de la eficacia de la psilocibina en el tratamiento de la depresión</w:t>
      </w:r>
    </w:p>
    <w:p w14:paraId="708E69FC" w14:textId="77777777" w:rsidR="00BA1113" w:rsidRPr="00590428" w:rsidRDefault="00BA1113">
      <w:pPr>
        <w:pBdr>
          <w:bottom w:val="single" w:sz="4" w:space="1" w:color="000000"/>
        </w:pBdr>
        <w:ind w:firstLine="0"/>
        <w:jc w:val="center"/>
        <w:rPr>
          <w:rFonts w:ascii="Cambria" w:eastAsia="Cambria" w:hAnsi="Cambria" w:cs="Cambria"/>
          <w:color w:val="000000"/>
          <w:sz w:val="20"/>
          <w:szCs w:val="20"/>
          <w:lang w:val="es-MX"/>
        </w:rPr>
      </w:pPr>
    </w:p>
    <w:p w14:paraId="2284D8A4" w14:textId="77777777" w:rsidR="00C75CB1" w:rsidRDefault="00C75CB1" w:rsidP="00C75CB1">
      <w:pPr>
        <w:pBdr>
          <w:bottom w:val="single" w:sz="4" w:space="1" w:color="000000"/>
        </w:pBdr>
        <w:ind w:firstLine="0"/>
        <w:jc w:val="center"/>
        <w:rPr>
          <w:rFonts w:ascii="Cambria" w:eastAsia="Cambria" w:hAnsi="Cambria" w:cs="Cambria"/>
          <w:b/>
          <w:color w:val="000000"/>
          <w:szCs w:val="20"/>
        </w:rPr>
      </w:pPr>
      <w:r>
        <w:rPr>
          <w:rFonts w:ascii="Cambria" w:hAnsi="Cambria"/>
          <w:b/>
          <w:color w:val="000000"/>
        </w:rPr>
        <w:t>Lucía Villalba Díez</w:t>
      </w:r>
    </w:p>
    <w:p w14:paraId="5D77DB3A" w14:textId="77777777" w:rsidR="00C75CB1" w:rsidRPr="00C75CB1" w:rsidRDefault="00C75CB1" w:rsidP="00C75CB1">
      <w:pPr>
        <w:pBdr>
          <w:bottom w:val="single" w:sz="4" w:space="1" w:color="000000"/>
        </w:pBdr>
        <w:ind w:firstLine="0"/>
        <w:jc w:val="center"/>
        <w:rPr>
          <w:rFonts w:ascii="Cambria" w:eastAsia="Cambria" w:hAnsi="Cambria" w:cs="Cambria"/>
          <w:color w:val="000000"/>
          <w:szCs w:val="20"/>
        </w:rPr>
      </w:pPr>
      <w:r>
        <w:rPr>
          <w:rFonts w:ascii="Cambria" w:hAnsi="Cambria"/>
          <w:color w:val="000000"/>
        </w:rPr>
        <w:t>Psychologist (Spain)</w:t>
      </w:r>
    </w:p>
    <w:p w14:paraId="5A221D21" w14:textId="77777777" w:rsidR="00C75CB1" w:rsidRPr="00C75CB1" w:rsidRDefault="00C75CB1" w:rsidP="00C75CB1">
      <w:pPr>
        <w:pBdr>
          <w:bottom w:val="single" w:sz="4" w:space="1" w:color="000000"/>
        </w:pBdr>
        <w:ind w:firstLine="0"/>
        <w:jc w:val="center"/>
        <w:rPr>
          <w:rFonts w:ascii="Cambria" w:eastAsia="Cambria" w:hAnsi="Cambria" w:cs="Cambria"/>
          <w:color w:val="000000"/>
          <w:szCs w:val="20"/>
        </w:rPr>
      </w:pPr>
      <w:r>
        <w:rPr>
          <w:rFonts w:ascii="Cambria" w:hAnsi="Cambria"/>
          <w:color w:val="000000"/>
        </w:rPr>
        <w:t xml:space="preserve"> (</w:t>
      </w:r>
      <w:hyperlink r:id="rId10" w:history="1">
        <w:r>
          <w:rPr>
            <w:rStyle w:val="Hipervnculo"/>
            <w:rFonts w:ascii="Cambria" w:hAnsi="Cambria"/>
          </w:rPr>
          <w:t>villalbadiezl@gmail.com</w:t>
        </w:r>
      </w:hyperlink>
      <w:r>
        <w:rPr>
          <w:rFonts w:ascii="Cambria" w:hAnsi="Cambria"/>
          <w:color w:val="000000"/>
        </w:rPr>
        <w:t xml:space="preserve"> ) (</w:t>
      </w:r>
      <w:hyperlink r:id="rId11" w:history="1">
        <w:r>
          <w:rPr>
            <w:rStyle w:val="Hipervnculo"/>
            <w:rFonts w:ascii="Cambria" w:hAnsi="Cambria"/>
          </w:rPr>
          <w:t>https://orcid.org/0009-0009-4747-8064</w:t>
        </w:r>
      </w:hyperlink>
      <w:r>
        <w:rPr>
          <w:rFonts w:ascii="Cambria" w:hAnsi="Cambria"/>
          <w:color w:val="000000"/>
        </w:rPr>
        <w:t xml:space="preserve"> )</w:t>
      </w:r>
    </w:p>
    <w:p w14:paraId="69C46BC1" w14:textId="77777777" w:rsidR="00C17345" w:rsidRDefault="00C17345">
      <w:pPr>
        <w:pBdr>
          <w:bottom w:val="single" w:sz="4" w:space="1" w:color="000000"/>
        </w:pBdr>
        <w:ind w:firstLine="0"/>
        <w:jc w:val="center"/>
        <w:rPr>
          <w:rFonts w:ascii="Cambria" w:eastAsia="Cambria" w:hAnsi="Cambria" w:cs="Cambria"/>
          <w:color w:val="000000"/>
          <w:sz w:val="20"/>
          <w:szCs w:val="20"/>
        </w:rPr>
      </w:pPr>
    </w:p>
    <w:p w14:paraId="2F66B31D" w14:textId="77777777" w:rsidR="005B6888" w:rsidRDefault="005B6888">
      <w:pPr>
        <w:pBdr>
          <w:bottom w:val="single" w:sz="4" w:space="1" w:color="000000"/>
        </w:pBdr>
        <w:ind w:firstLine="0"/>
        <w:jc w:val="center"/>
        <w:rPr>
          <w:rFonts w:ascii="Cambria" w:eastAsia="Cambria" w:hAnsi="Cambria" w:cs="Cambria"/>
          <w:color w:val="000000"/>
          <w:sz w:val="20"/>
          <w:szCs w:val="20"/>
        </w:rPr>
      </w:pPr>
    </w:p>
    <w:p w14:paraId="11F23DDF" w14:textId="77777777" w:rsidR="005B6888" w:rsidRDefault="005B6888">
      <w:pPr>
        <w:pBdr>
          <w:bottom w:val="single" w:sz="4" w:space="1" w:color="000000"/>
        </w:pBdr>
        <w:ind w:firstLine="0"/>
        <w:jc w:val="center"/>
        <w:rPr>
          <w:rFonts w:ascii="Cambria" w:eastAsia="Cambria" w:hAnsi="Cambria" w:cs="Cambria"/>
          <w:color w:val="000000"/>
          <w:sz w:val="20"/>
          <w:szCs w:val="20"/>
        </w:rPr>
      </w:pPr>
    </w:p>
    <w:p w14:paraId="153C61CA" w14:textId="77777777" w:rsidR="00BA1113" w:rsidRDefault="00C75CB1">
      <w:pPr>
        <w:ind w:firstLine="0"/>
        <w:jc w:val="left"/>
        <w:rPr>
          <w:rFonts w:ascii="Cambria" w:eastAsia="Cambria" w:hAnsi="Cambria" w:cs="Cambria"/>
          <w:b/>
          <w:sz w:val="21"/>
          <w:szCs w:val="21"/>
        </w:rPr>
      </w:pPr>
      <w:r>
        <w:rPr>
          <w:rFonts w:ascii="Cambria" w:hAnsi="Cambria"/>
          <w:b/>
          <w:sz w:val="21"/>
        </w:rPr>
        <w:t>Manuscript information:</w:t>
      </w:r>
    </w:p>
    <w:p w14:paraId="48804AB0" w14:textId="77777777" w:rsidR="00BA1113" w:rsidRDefault="00BA1113">
      <w:pPr>
        <w:ind w:firstLine="0"/>
        <w:jc w:val="left"/>
        <w:rPr>
          <w:rFonts w:ascii="Cambria" w:eastAsia="Cambria" w:hAnsi="Cambria" w:cs="Cambria"/>
          <w:b/>
          <w:sz w:val="21"/>
          <w:szCs w:val="21"/>
        </w:rPr>
      </w:pPr>
    </w:p>
    <w:p w14:paraId="7CBE26A3" w14:textId="77777777" w:rsidR="00BA1113" w:rsidRDefault="00C75CB1">
      <w:pPr>
        <w:ind w:firstLine="0"/>
        <w:jc w:val="left"/>
        <w:rPr>
          <w:rFonts w:ascii="Cambria" w:eastAsia="Cambria" w:hAnsi="Cambria" w:cs="Cambria"/>
          <w:b/>
          <w:sz w:val="18"/>
          <w:szCs w:val="18"/>
        </w:rPr>
      </w:pPr>
      <w:r>
        <w:rPr>
          <w:rFonts w:ascii="Cambria" w:hAnsi="Cambria"/>
          <w:b/>
          <w:sz w:val="18"/>
        </w:rPr>
        <w:t>Received/Recibido:</w:t>
      </w:r>
      <w:bookmarkStart w:id="2" w:name="bookmark=id.tyjcwt"/>
      <w:bookmarkEnd w:id="2"/>
      <w:r>
        <w:rPr>
          <w:rFonts w:ascii="Cambria" w:hAnsi="Cambria"/>
          <w:sz w:val="18"/>
        </w:rPr>
        <w:t xml:space="preserve"> 12/08/24</w:t>
      </w:r>
    </w:p>
    <w:p w14:paraId="25DD4037" w14:textId="77777777" w:rsidR="00BA1113" w:rsidRDefault="00C75CB1">
      <w:pPr>
        <w:ind w:firstLine="0"/>
        <w:jc w:val="left"/>
        <w:rPr>
          <w:rFonts w:ascii="Cambria" w:eastAsia="Cambria" w:hAnsi="Cambria" w:cs="Cambria"/>
          <w:b/>
          <w:sz w:val="18"/>
          <w:szCs w:val="18"/>
        </w:rPr>
      </w:pPr>
      <w:r>
        <w:rPr>
          <w:rFonts w:ascii="Cambria" w:hAnsi="Cambria"/>
          <w:b/>
          <w:sz w:val="18"/>
        </w:rPr>
        <w:t xml:space="preserve">Reviewed/Revisado: </w:t>
      </w:r>
      <w:r>
        <w:rPr>
          <w:rFonts w:ascii="Cambria" w:hAnsi="Cambria"/>
          <w:sz w:val="18"/>
        </w:rPr>
        <w:t>09/09/24</w:t>
      </w:r>
    </w:p>
    <w:p w14:paraId="33F54158" w14:textId="77777777" w:rsidR="00BA1113" w:rsidRDefault="00C75CB1">
      <w:pPr>
        <w:ind w:firstLine="0"/>
        <w:jc w:val="left"/>
        <w:rPr>
          <w:rFonts w:ascii="Cambria" w:eastAsia="Cambria" w:hAnsi="Cambria" w:cs="Cambria"/>
          <w:b/>
          <w:sz w:val="18"/>
          <w:szCs w:val="18"/>
        </w:rPr>
      </w:pPr>
      <w:r>
        <w:rPr>
          <w:rFonts w:ascii="Cambria" w:hAnsi="Cambria"/>
          <w:b/>
          <w:sz w:val="18"/>
        </w:rPr>
        <w:t xml:space="preserve">Accepted/Aceptado: </w:t>
      </w:r>
      <w:r>
        <w:rPr>
          <w:rFonts w:ascii="Cambria" w:hAnsi="Cambria"/>
          <w:sz w:val="18"/>
        </w:rPr>
        <w:t>02/10/24</w:t>
      </w:r>
    </w:p>
    <w:tbl>
      <w:tblPr>
        <w:tblStyle w:val="a8"/>
        <w:tblW w:w="9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245"/>
        <w:gridCol w:w="6394"/>
      </w:tblGrid>
      <w:tr w:rsidR="00BA1113" w14:paraId="633C05DF" w14:textId="77777777">
        <w:tc>
          <w:tcPr>
            <w:tcW w:w="3245" w:type="dxa"/>
            <w:tcBorders>
              <w:top w:val="single" w:sz="4" w:space="0" w:color="000000"/>
              <w:bottom w:val="single" w:sz="4" w:space="0" w:color="000000"/>
            </w:tcBorders>
          </w:tcPr>
          <w:p w14:paraId="62D88BC2" w14:textId="77777777" w:rsidR="00BA1113" w:rsidRDefault="00BA1113">
            <w:pPr>
              <w:ind w:firstLine="0"/>
              <w:rPr>
                <w:rFonts w:ascii="Cambria" w:eastAsia="Cambria" w:hAnsi="Cambria" w:cs="Cambria"/>
                <w:smallCaps/>
                <w:sz w:val="24"/>
              </w:rPr>
            </w:pPr>
          </w:p>
        </w:tc>
        <w:tc>
          <w:tcPr>
            <w:tcW w:w="6394" w:type="dxa"/>
            <w:tcBorders>
              <w:top w:val="single" w:sz="4" w:space="0" w:color="000000"/>
              <w:bottom w:val="single" w:sz="4" w:space="0" w:color="000000"/>
            </w:tcBorders>
          </w:tcPr>
          <w:p w14:paraId="2876738F" w14:textId="77777777" w:rsidR="00BA1113" w:rsidRDefault="00C75CB1">
            <w:pPr>
              <w:ind w:firstLine="0"/>
              <w:rPr>
                <w:rFonts w:ascii="Cambria" w:eastAsia="Cambria" w:hAnsi="Cambria" w:cs="Cambria"/>
                <w:b/>
                <w:smallCaps/>
                <w:sz w:val="24"/>
              </w:rPr>
            </w:pPr>
            <w:r>
              <w:rPr>
                <w:rFonts w:ascii="Cambria" w:hAnsi="Cambria"/>
                <w:b/>
                <w:smallCaps/>
                <w:sz w:val="24"/>
              </w:rPr>
              <w:t>Abstract</w:t>
            </w:r>
          </w:p>
        </w:tc>
      </w:tr>
      <w:tr w:rsidR="00BA1113" w14:paraId="0694E426" w14:textId="77777777">
        <w:tc>
          <w:tcPr>
            <w:tcW w:w="3245" w:type="dxa"/>
            <w:tcBorders>
              <w:top w:val="single" w:sz="4" w:space="0" w:color="000000"/>
              <w:bottom w:val="single" w:sz="4" w:space="0" w:color="000000"/>
            </w:tcBorders>
          </w:tcPr>
          <w:p w14:paraId="10BA1C73" w14:textId="77777777" w:rsidR="00BA1113" w:rsidRDefault="00BA1113">
            <w:pPr>
              <w:ind w:firstLine="0"/>
              <w:rPr>
                <w:rFonts w:ascii="Cambria" w:eastAsia="Cambria" w:hAnsi="Cambria" w:cs="Cambria"/>
                <w:sz w:val="24"/>
              </w:rPr>
            </w:pPr>
          </w:p>
          <w:p w14:paraId="4EE2127C" w14:textId="45BE89B0" w:rsidR="00BA1113" w:rsidRDefault="00C75CB1">
            <w:pPr>
              <w:ind w:firstLine="0"/>
              <w:rPr>
                <w:rFonts w:ascii="Cambria" w:eastAsia="Cambria" w:hAnsi="Cambria" w:cs="Cambria"/>
                <w:b/>
                <w:sz w:val="20"/>
                <w:szCs w:val="20"/>
              </w:rPr>
            </w:pPr>
            <w:r>
              <w:rPr>
                <w:rFonts w:ascii="Cambria" w:hAnsi="Cambria"/>
                <w:b/>
                <w:sz w:val="20"/>
              </w:rPr>
              <w:t xml:space="preserve">Keywords: </w:t>
            </w:r>
          </w:p>
          <w:p w14:paraId="51EC0D6A" w14:textId="77777777" w:rsidR="00BA1113" w:rsidRDefault="00C75CB1">
            <w:pPr>
              <w:ind w:firstLine="0"/>
              <w:jc w:val="left"/>
              <w:rPr>
                <w:rFonts w:ascii="Cambria" w:eastAsia="Cambria" w:hAnsi="Cambria" w:cs="Cambria"/>
                <w:sz w:val="20"/>
                <w:szCs w:val="20"/>
              </w:rPr>
            </w:pPr>
            <w:r>
              <w:rPr>
                <w:rFonts w:ascii="Cambria" w:hAnsi="Cambria"/>
                <w:sz w:val="20"/>
              </w:rPr>
              <w:t>psilocybin, depression, psychedelic treatment, efficacy, assisted therapy</w:t>
            </w:r>
          </w:p>
        </w:tc>
        <w:tc>
          <w:tcPr>
            <w:tcW w:w="6394" w:type="dxa"/>
            <w:tcBorders>
              <w:top w:val="single" w:sz="4" w:space="0" w:color="000000"/>
              <w:bottom w:val="single" w:sz="4" w:space="0" w:color="000000"/>
            </w:tcBorders>
          </w:tcPr>
          <w:p w14:paraId="67CB8AB3" w14:textId="0E0FD230" w:rsidR="00BA1113" w:rsidRDefault="00590428">
            <w:pPr>
              <w:pBdr>
                <w:top w:val="nil"/>
                <w:left w:val="nil"/>
                <w:bottom w:val="nil"/>
                <w:right w:val="nil"/>
                <w:between w:val="nil"/>
              </w:pBdr>
              <w:ind w:firstLine="0"/>
              <w:rPr>
                <w:rFonts w:ascii="Cambria" w:eastAsia="Cambria" w:hAnsi="Cambria" w:cs="Cambria"/>
                <w:sz w:val="20"/>
                <w:szCs w:val="20"/>
              </w:rPr>
            </w:pPr>
            <w:r>
              <w:rPr>
                <w:rFonts w:ascii="Cambria" w:eastAsia="Cambria" w:hAnsi="Cambria" w:cs="Cambria"/>
                <w:b/>
                <w:sz w:val="20"/>
                <w:szCs w:val="20"/>
              </w:rPr>
              <w:t>Introduction</w:t>
            </w:r>
            <w:r>
              <w:rPr>
                <w:rFonts w:ascii="Cambria" w:eastAsia="Cambria" w:hAnsi="Cambria" w:cs="Cambria"/>
                <w:sz w:val="20"/>
                <w:szCs w:val="20"/>
              </w:rPr>
              <w:t xml:space="preserve">: The main objective is to verify if the administration of psilocybin is effective for the treatment of depression. In addition, the aim is to verify whether psilocybin is more effective compared to escitalopram as well as to verify the existence of adverse effects due to the treatment. Currently, mental health faces global challenges; Proof of this is the 25% increase in depressive disorders during the first year of the pandemic, affecting one billion people. Major depressive disorder has increased by 50% in the last thirty years. Despite conventional treatments, attention is turning to innovative approaches such as psychedelic-assisted therapy, especially psilocybin, sparking global interest. </w:t>
            </w:r>
            <w:r>
              <w:rPr>
                <w:rFonts w:ascii="Cambria" w:eastAsia="Cambria" w:hAnsi="Cambria" w:cs="Cambria"/>
                <w:b/>
                <w:sz w:val="20"/>
                <w:szCs w:val="20"/>
              </w:rPr>
              <w:t>Method</w:t>
            </w:r>
            <w:r>
              <w:rPr>
                <w:rFonts w:ascii="Cambria" w:eastAsia="Cambria" w:hAnsi="Cambria" w:cs="Cambria"/>
                <w:sz w:val="20"/>
                <w:szCs w:val="20"/>
              </w:rPr>
              <w:t xml:space="preserve">: Pubmed and Sciencedirect were used as scientific data sources to carry out the review, following the PICO method. The process consisted of five phases, during which inclusion and exclusion criteria were applied, where a total of twenty-five articles were selected. </w:t>
            </w:r>
            <w:r>
              <w:rPr>
                <w:rFonts w:ascii="Cambria" w:eastAsia="Cambria" w:hAnsi="Cambria" w:cs="Cambria"/>
                <w:b/>
                <w:sz w:val="20"/>
                <w:szCs w:val="20"/>
              </w:rPr>
              <w:t>Results</w:t>
            </w:r>
            <w:r>
              <w:rPr>
                <w:rFonts w:ascii="Cambria" w:eastAsia="Cambria" w:hAnsi="Cambria" w:cs="Cambria"/>
                <w:sz w:val="20"/>
                <w:szCs w:val="20"/>
              </w:rPr>
              <w:t xml:space="preserve">: Psilocybin as assisted therapy is effective in the treatment of depression; reducing symptoms, changes in perspective and cognition as well as an improvement in mental health. </w:t>
            </w:r>
            <w:r>
              <w:rPr>
                <w:rFonts w:ascii="Cambria" w:eastAsia="Cambria" w:hAnsi="Cambria" w:cs="Cambria"/>
                <w:b/>
                <w:sz w:val="20"/>
                <w:szCs w:val="20"/>
              </w:rPr>
              <w:t>Discussion</w:t>
            </w:r>
            <w:r>
              <w:rPr>
                <w:rFonts w:ascii="Cambria" w:eastAsia="Cambria" w:hAnsi="Cambria" w:cs="Cambria"/>
                <w:sz w:val="20"/>
                <w:szCs w:val="20"/>
              </w:rPr>
              <w:t>: More research is required to determine long-term effectiveness as well as to establish treatment guidelines. Psilocybin stands out for its speed of action and safety profile, being effective for the treatment of depression. Likewise, the antidepressant escitalopram appears to show comparable efficacy to psilocybin</w:t>
            </w:r>
            <w:r w:rsidR="00C75CB1">
              <w:rPr>
                <w:rFonts w:ascii="Cambria" w:hAnsi="Cambria"/>
                <w:sz w:val="20"/>
              </w:rPr>
              <w:t>.</w:t>
            </w:r>
          </w:p>
        </w:tc>
      </w:tr>
      <w:tr w:rsidR="00BA1113" w14:paraId="4A55AF85" w14:textId="77777777">
        <w:tc>
          <w:tcPr>
            <w:tcW w:w="3245" w:type="dxa"/>
            <w:tcBorders>
              <w:top w:val="single" w:sz="4" w:space="0" w:color="000000"/>
              <w:bottom w:val="single" w:sz="4" w:space="0" w:color="000000"/>
            </w:tcBorders>
          </w:tcPr>
          <w:p w14:paraId="19014798" w14:textId="77777777" w:rsidR="00BA1113" w:rsidRDefault="00BA1113">
            <w:pPr>
              <w:ind w:firstLine="0"/>
              <w:rPr>
                <w:rFonts w:ascii="Cambria" w:eastAsia="Cambria" w:hAnsi="Cambria" w:cs="Cambria"/>
                <w:b/>
              </w:rPr>
            </w:pPr>
          </w:p>
        </w:tc>
        <w:tc>
          <w:tcPr>
            <w:tcW w:w="6394" w:type="dxa"/>
            <w:tcBorders>
              <w:top w:val="single" w:sz="4" w:space="0" w:color="000000"/>
              <w:bottom w:val="single" w:sz="4" w:space="0" w:color="000000"/>
            </w:tcBorders>
          </w:tcPr>
          <w:p w14:paraId="61245820" w14:textId="237E287A" w:rsidR="00BA1113" w:rsidRDefault="00590428">
            <w:pPr>
              <w:pBdr>
                <w:top w:val="nil"/>
                <w:left w:val="nil"/>
                <w:bottom w:val="nil"/>
                <w:right w:val="nil"/>
                <w:between w:val="nil"/>
              </w:pBdr>
              <w:ind w:firstLine="0"/>
              <w:rPr>
                <w:rFonts w:ascii="Cambria" w:eastAsia="Cambria" w:hAnsi="Cambria" w:cs="Cambria"/>
                <w:b/>
                <w:color w:val="000000"/>
                <w:sz w:val="20"/>
                <w:szCs w:val="20"/>
              </w:rPr>
            </w:pPr>
            <w:r>
              <w:rPr>
                <w:rFonts w:ascii="Cambria" w:hAnsi="Cambria"/>
                <w:b/>
                <w:color w:val="000000"/>
                <w:sz w:val="20"/>
              </w:rPr>
              <w:t>RESUMEN</w:t>
            </w:r>
          </w:p>
        </w:tc>
      </w:tr>
      <w:tr w:rsidR="00BA1113" w:rsidRPr="00493DF3" w14:paraId="74691C9F" w14:textId="77777777">
        <w:tc>
          <w:tcPr>
            <w:tcW w:w="3245" w:type="dxa"/>
            <w:tcBorders>
              <w:top w:val="single" w:sz="4" w:space="0" w:color="000000"/>
              <w:bottom w:val="single" w:sz="4" w:space="0" w:color="000000"/>
            </w:tcBorders>
          </w:tcPr>
          <w:p w14:paraId="543B70BC" w14:textId="77777777" w:rsidR="00BA1113" w:rsidRPr="00590428" w:rsidRDefault="00BA1113">
            <w:pPr>
              <w:ind w:firstLine="0"/>
              <w:rPr>
                <w:rFonts w:ascii="Cambria" w:eastAsia="Cambria" w:hAnsi="Cambria" w:cs="Cambria"/>
                <w:b/>
                <w:lang w:val="es-MX"/>
              </w:rPr>
            </w:pPr>
          </w:p>
          <w:p w14:paraId="0760B9F6" w14:textId="77777777" w:rsidR="00BA1113" w:rsidRPr="00590428" w:rsidRDefault="00C75CB1">
            <w:pPr>
              <w:ind w:firstLine="0"/>
              <w:rPr>
                <w:rFonts w:ascii="Cambria" w:eastAsia="Cambria" w:hAnsi="Cambria" w:cs="Cambria"/>
                <w:b/>
                <w:sz w:val="21"/>
                <w:szCs w:val="21"/>
                <w:lang w:val="es-MX"/>
              </w:rPr>
            </w:pPr>
            <w:r w:rsidRPr="00590428">
              <w:rPr>
                <w:rFonts w:ascii="Cambria" w:hAnsi="Cambria"/>
                <w:b/>
                <w:sz w:val="21"/>
                <w:lang w:val="es-MX"/>
              </w:rPr>
              <w:t>Palabras clave:</w:t>
            </w:r>
          </w:p>
          <w:p w14:paraId="24CAC7CB" w14:textId="77777777" w:rsidR="00BA1113" w:rsidRPr="00590428" w:rsidRDefault="00C75CB1">
            <w:pPr>
              <w:ind w:firstLine="0"/>
              <w:jc w:val="left"/>
              <w:rPr>
                <w:rFonts w:ascii="Cambria" w:eastAsia="Cambria" w:hAnsi="Cambria" w:cs="Cambria"/>
                <w:lang w:val="es-MX"/>
              </w:rPr>
            </w:pPr>
            <w:r w:rsidRPr="00590428">
              <w:rPr>
                <w:rFonts w:ascii="Cambria" w:hAnsi="Cambria"/>
                <w:sz w:val="20"/>
                <w:lang w:val="es-MX"/>
              </w:rPr>
              <w:lastRenderedPageBreak/>
              <w:t>Psilocibina, depresión, tratamiento psicodélico, eficacia, terapia asistida</w:t>
            </w:r>
          </w:p>
        </w:tc>
        <w:tc>
          <w:tcPr>
            <w:tcW w:w="6394" w:type="dxa"/>
            <w:tcBorders>
              <w:top w:val="single" w:sz="4" w:space="0" w:color="000000"/>
              <w:bottom w:val="single" w:sz="4" w:space="0" w:color="000000"/>
            </w:tcBorders>
          </w:tcPr>
          <w:p w14:paraId="125F7DC8" w14:textId="05DDFFBC" w:rsidR="00BA1113" w:rsidRPr="00590428" w:rsidRDefault="00590428">
            <w:pPr>
              <w:pBdr>
                <w:top w:val="nil"/>
                <w:left w:val="nil"/>
                <w:bottom w:val="nil"/>
                <w:right w:val="nil"/>
                <w:between w:val="nil"/>
              </w:pBdr>
              <w:ind w:firstLine="0"/>
              <w:rPr>
                <w:rFonts w:ascii="Cambria" w:eastAsia="Cambria" w:hAnsi="Cambria" w:cs="Cambria"/>
                <w:color w:val="000000"/>
                <w:sz w:val="20"/>
                <w:szCs w:val="20"/>
                <w:lang w:val="es-MX"/>
              </w:rPr>
            </w:pPr>
            <w:r w:rsidRPr="00590428">
              <w:rPr>
                <w:rFonts w:ascii="Cambria" w:eastAsia="Cambria" w:hAnsi="Cambria" w:cs="Cambria"/>
                <w:b/>
                <w:sz w:val="20"/>
                <w:szCs w:val="20"/>
                <w:lang w:val="es-MX"/>
              </w:rPr>
              <w:lastRenderedPageBreak/>
              <w:t>Introducción</w:t>
            </w:r>
            <w:r w:rsidRPr="00590428">
              <w:rPr>
                <w:rFonts w:ascii="Cambria" w:eastAsia="Cambria" w:hAnsi="Cambria" w:cs="Cambria"/>
                <w:sz w:val="20"/>
                <w:szCs w:val="20"/>
                <w:lang w:val="es-MX"/>
              </w:rPr>
              <w:t xml:space="preserve">: El objetivo principal es comprobar si la administración de psilocibina es efectiva para el tratamiento de la depresión. Además, se pretende comprobar si la psilocibina es más eficaz en comparación con el escitalopram así como comprobar la existencia de efectos adversos </w:t>
            </w:r>
            <w:r w:rsidRPr="00590428">
              <w:rPr>
                <w:rFonts w:ascii="Cambria" w:eastAsia="Cambria" w:hAnsi="Cambria" w:cs="Cambria"/>
                <w:sz w:val="20"/>
                <w:szCs w:val="20"/>
                <w:lang w:val="es-MX"/>
              </w:rPr>
              <w:lastRenderedPageBreak/>
              <w:t xml:space="preserve">debido al tratamiento. Actualmente, la salud mental afronta desafíos globales; muestra de ello es el aumento de un 25% en trastornos depresivos durante el primer año de la pandemia, afectando a mil millones de personas. El trastorno depresivo mayor ha aumentado un 50% en los últimos treinta años. A pesar de los tratamientos convencionales, la atención se dirige hacia enfoques innovadores como la terapia asistida por psicodélicos, especialmente la psilocibina, suscitando un interés a nivel global. </w:t>
            </w:r>
            <w:r w:rsidRPr="00590428">
              <w:rPr>
                <w:rFonts w:ascii="Cambria" w:eastAsia="Cambria" w:hAnsi="Cambria" w:cs="Cambria"/>
                <w:b/>
                <w:sz w:val="20"/>
                <w:szCs w:val="20"/>
                <w:lang w:val="es-MX"/>
              </w:rPr>
              <w:t>Método</w:t>
            </w:r>
            <w:r w:rsidRPr="00590428">
              <w:rPr>
                <w:rFonts w:ascii="Cambria" w:eastAsia="Cambria" w:hAnsi="Cambria" w:cs="Cambria"/>
                <w:sz w:val="20"/>
                <w:szCs w:val="20"/>
                <w:lang w:val="es-MX"/>
              </w:rPr>
              <w:t xml:space="preserve">: Se empleó Pubmed y Sciencedirect como fuentes de datos científicas para llevar a cabo la revisión, siguiendo el método PICO. El proceso constó de cinco fases, durante las cuales se aplicaron criterios de inclusión y exclusión, donde se seleccionaron un total de veinticinco artículos. </w:t>
            </w:r>
            <w:r w:rsidRPr="00590428">
              <w:rPr>
                <w:rFonts w:ascii="Cambria" w:eastAsia="Cambria" w:hAnsi="Cambria" w:cs="Cambria"/>
                <w:b/>
                <w:sz w:val="20"/>
                <w:szCs w:val="20"/>
                <w:lang w:val="es-MX"/>
              </w:rPr>
              <w:t>Resultados</w:t>
            </w:r>
            <w:r w:rsidRPr="00590428">
              <w:rPr>
                <w:rFonts w:ascii="Cambria" w:eastAsia="Cambria" w:hAnsi="Cambria" w:cs="Cambria"/>
                <w:sz w:val="20"/>
                <w:szCs w:val="20"/>
                <w:lang w:val="es-MX"/>
              </w:rPr>
              <w:t xml:space="preserve">: La psilocibina como terapia asistida es efectiva en el tratamiento de la depresión; reduciendo la sintomatología, cambios en la perspectiva y cognición además de una mejoría en la salud mental. </w:t>
            </w:r>
            <w:r w:rsidRPr="00590428">
              <w:rPr>
                <w:rFonts w:ascii="Cambria" w:eastAsia="Cambria" w:hAnsi="Cambria" w:cs="Cambria"/>
                <w:b/>
                <w:sz w:val="20"/>
                <w:szCs w:val="20"/>
                <w:lang w:val="es-MX"/>
              </w:rPr>
              <w:t>Discusión:</w:t>
            </w:r>
            <w:r w:rsidRPr="00590428">
              <w:rPr>
                <w:rFonts w:ascii="Cambria" w:eastAsia="Cambria" w:hAnsi="Cambria" w:cs="Cambria"/>
                <w:sz w:val="20"/>
                <w:szCs w:val="20"/>
                <w:lang w:val="es-MX"/>
              </w:rPr>
              <w:t xml:space="preserve"> Se requieren más investigaciones para determinar la eficacia a largo plazo así como para establecer pautas de tratamiento. Se destaca la psilocibina por su rapidez de acción y perfil de seguridad, siendo eficaz para el tratamiento de la depresión. Asimismo, el antidepresivo escitalopram parece mostrar una eficacia comparable con la psilocibina</w:t>
            </w:r>
            <w:r w:rsidR="00C75CB1" w:rsidRPr="00590428">
              <w:rPr>
                <w:rFonts w:ascii="Cambria" w:hAnsi="Cambria"/>
                <w:sz w:val="20"/>
                <w:lang w:val="es-MX"/>
              </w:rPr>
              <w:t>.</w:t>
            </w:r>
          </w:p>
        </w:tc>
      </w:tr>
    </w:tbl>
    <w:p w14:paraId="7F7BFE16" w14:textId="77777777" w:rsidR="00BA1113" w:rsidRPr="00590428" w:rsidRDefault="00BA1113">
      <w:pPr>
        <w:ind w:firstLine="0"/>
        <w:rPr>
          <w:rFonts w:ascii="Cambria" w:eastAsia="Cambria" w:hAnsi="Cambria" w:cs="Cambria"/>
          <w:sz w:val="24"/>
          <w:lang w:val="es-MX"/>
        </w:rPr>
      </w:pPr>
    </w:p>
    <w:p w14:paraId="52CF9BC9" w14:textId="77777777" w:rsidR="00BA1113" w:rsidRPr="00590428" w:rsidRDefault="00BA1113">
      <w:pPr>
        <w:ind w:firstLine="0"/>
        <w:rPr>
          <w:rFonts w:ascii="Cambria" w:eastAsia="Cambria" w:hAnsi="Cambria" w:cs="Cambria"/>
          <w:sz w:val="24"/>
          <w:lang w:val="es-MX"/>
        </w:rPr>
      </w:pPr>
    </w:p>
    <w:p w14:paraId="0198495C" w14:textId="77777777" w:rsidR="00BA1113" w:rsidRPr="00590428" w:rsidRDefault="00BA1113">
      <w:pPr>
        <w:ind w:firstLine="0"/>
        <w:rPr>
          <w:rFonts w:ascii="Cambria" w:eastAsia="Cambria" w:hAnsi="Cambria" w:cs="Cambria"/>
          <w:sz w:val="24"/>
          <w:lang w:val="es-MX"/>
        </w:rPr>
      </w:pPr>
    </w:p>
    <w:p w14:paraId="4A431202" w14:textId="77777777" w:rsidR="00BA1113" w:rsidRPr="00590428" w:rsidRDefault="00BA1113">
      <w:pPr>
        <w:ind w:firstLine="0"/>
        <w:rPr>
          <w:rFonts w:ascii="Cambria" w:eastAsia="Cambria" w:hAnsi="Cambria" w:cs="Cambria"/>
          <w:sz w:val="24"/>
          <w:lang w:val="es-MX"/>
        </w:rPr>
      </w:pPr>
    </w:p>
    <w:p w14:paraId="0A16AA6D" w14:textId="77777777" w:rsidR="00BA1113" w:rsidRPr="00590428" w:rsidRDefault="00BA1113">
      <w:pPr>
        <w:ind w:firstLine="0"/>
        <w:rPr>
          <w:rFonts w:ascii="Cambria" w:eastAsia="Cambria" w:hAnsi="Cambria" w:cs="Cambria"/>
          <w:sz w:val="24"/>
          <w:lang w:val="es-MX"/>
        </w:rPr>
      </w:pPr>
    </w:p>
    <w:p w14:paraId="2294D26B" w14:textId="77777777" w:rsidR="00BA1113" w:rsidRPr="00590428" w:rsidRDefault="00BA1113">
      <w:pPr>
        <w:ind w:firstLine="0"/>
        <w:rPr>
          <w:rFonts w:ascii="Cambria" w:eastAsia="Cambria" w:hAnsi="Cambria" w:cs="Cambria"/>
          <w:sz w:val="24"/>
          <w:lang w:val="es-MX"/>
        </w:rPr>
      </w:pPr>
    </w:p>
    <w:p w14:paraId="42591CE7" w14:textId="77777777" w:rsidR="00BA1113" w:rsidRPr="00590428" w:rsidRDefault="00BA1113">
      <w:pPr>
        <w:ind w:firstLine="0"/>
        <w:rPr>
          <w:rFonts w:ascii="Cambria" w:eastAsia="Cambria" w:hAnsi="Cambria" w:cs="Cambria"/>
          <w:sz w:val="24"/>
          <w:lang w:val="es-MX"/>
        </w:rPr>
      </w:pPr>
    </w:p>
    <w:p w14:paraId="6FB68F13" w14:textId="77777777" w:rsidR="00BA1113" w:rsidRPr="00590428" w:rsidRDefault="00BA1113">
      <w:pPr>
        <w:ind w:firstLine="0"/>
        <w:rPr>
          <w:rFonts w:ascii="Cambria" w:eastAsia="Cambria" w:hAnsi="Cambria" w:cs="Cambria"/>
          <w:sz w:val="24"/>
          <w:lang w:val="es-MX"/>
        </w:rPr>
      </w:pPr>
    </w:p>
    <w:p w14:paraId="499BBED8" w14:textId="77777777" w:rsidR="00BA1113" w:rsidRPr="00590428" w:rsidRDefault="00BA1113">
      <w:pPr>
        <w:ind w:firstLine="0"/>
        <w:rPr>
          <w:rFonts w:ascii="Cambria" w:eastAsia="Cambria" w:hAnsi="Cambria" w:cs="Cambria"/>
          <w:sz w:val="24"/>
          <w:lang w:val="es-MX"/>
        </w:rPr>
      </w:pPr>
    </w:p>
    <w:p w14:paraId="76F53085" w14:textId="77777777" w:rsidR="00BA1113" w:rsidRPr="00590428" w:rsidRDefault="00BA1113">
      <w:pPr>
        <w:ind w:firstLine="0"/>
        <w:rPr>
          <w:rFonts w:ascii="Cambria" w:eastAsia="Cambria" w:hAnsi="Cambria" w:cs="Cambria"/>
          <w:sz w:val="24"/>
          <w:lang w:val="es-MX"/>
        </w:rPr>
      </w:pPr>
    </w:p>
    <w:p w14:paraId="3753462B" w14:textId="77777777" w:rsidR="00BA1113" w:rsidRPr="00590428" w:rsidRDefault="00BA1113">
      <w:pPr>
        <w:ind w:firstLine="0"/>
        <w:rPr>
          <w:rFonts w:ascii="Cambria" w:eastAsia="Cambria" w:hAnsi="Cambria" w:cs="Cambria"/>
          <w:sz w:val="24"/>
          <w:lang w:val="es-MX"/>
        </w:rPr>
      </w:pPr>
    </w:p>
    <w:p w14:paraId="10B7B02C" w14:textId="77777777" w:rsidR="00BA1113" w:rsidRPr="00590428" w:rsidRDefault="00BA1113">
      <w:pPr>
        <w:ind w:firstLine="0"/>
        <w:rPr>
          <w:rFonts w:ascii="Cambria" w:eastAsia="Cambria" w:hAnsi="Cambria" w:cs="Cambria"/>
          <w:sz w:val="24"/>
          <w:lang w:val="es-MX"/>
        </w:rPr>
      </w:pPr>
    </w:p>
    <w:p w14:paraId="71EE4593" w14:textId="77777777" w:rsidR="00BA1113" w:rsidRPr="00590428" w:rsidRDefault="00BA1113">
      <w:pPr>
        <w:ind w:firstLine="0"/>
        <w:rPr>
          <w:rFonts w:ascii="Cambria" w:eastAsia="Cambria" w:hAnsi="Cambria" w:cs="Cambria"/>
          <w:sz w:val="24"/>
          <w:lang w:val="es-MX"/>
        </w:rPr>
      </w:pPr>
    </w:p>
    <w:p w14:paraId="5CEFFE14" w14:textId="77777777" w:rsidR="00BA1113" w:rsidRPr="00590428" w:rsidRDefault="00BA1113">
      <w:pPr>
        <w:ind w:firstLine="0"/>
        <w:rPr>
          <w:rFonts w:ascii="Cambria" w:eastAsia="Cambria" w:hAnsi="Cambria" w:cs="Cambria"/>
          <w:sz w:val="24"/>
          <w:lang w:val="es-MX"/>
        </w:rPr>
      </w:pPr>
    </w:p>
    <w:p w14:paraId="7DF331D5" w14:textId="77777777" w:rsidR="00BA1113" w:rsidRPr="00590428" w:rsidRDefault="00BA1113">
      <w:pPr>
        <w:ind w:firstLine="0"/>
        <w:rPr>
          <w:rFonts w:ascii="Cambria" w:eastAsia="Cambria" w:hAnsi="Cambria" w:cs="Cambria"/>
          <w:sz w:val="24"/>
          <w:lang w:val="es-MX"/>
        </w:rPr>
      </w:pPr>
    </w:p>
    <w:p w14:paraId="75CBC025" w14:textId="77777777" w:rsidR="00BA1113" w:rsidRPr="00590428" w:rsidRDefault="00BA1113">
      <w:pPr>
        <w:ind w:firstLine="0"/>
        <w:rPr>
          <w:rFonts w:ascii="Cambria" w:eastAsia="Cambria" w:hAnsi="Cambria" w:cs="Cambria"/>
          <w:sz w:val="24"/>
          <w:lang w:val="es-MX"/>
        </w:rPr>
      </w:pPr>
    </w:p>
    <w:p w14:paraId="249750BE" w14:textId="77777777" w:rsidR="00BA1113" w:rsidRPr="00590428" w:rsidRDefault="00BA1113">
      <w:pPr>
        <w:ind w:firstLine="0"/>
        <w:rPr>
          <w:rFonts w:ascii="Cambria" w:eastAsia="Cambria" w:hAnsi="Cambria" w:cs="Cambria"/>
          <w:sz w:val="24"/>
          <w:lang w:val="es-MX"/>
        </w:rPr>
      </w:pPr>
    </w:p>
    <w:p w14:paraId="5C0141E5" w14:textId="77777777" w:rsidR="00BA1113" w:rsidRPr="00590428" w:rsidRDefault="00BA1113">
      <w:pPr>
        <w:ind w:firstLine="0"/>
        <w:rPr>
          <w:rFonts w:ascii="Cambria" w:eastAsia="Cambria" w:hAnsi="Cambria" w:cs="Cambria"/>
          <w:sz w:val="24"/>
          <w:lang w:val="es-MX"/>
        </w:rPr>
      </w:pPr>
    </w:p>
    <w:p w14:paraId="3749C2DC" w14:textId="77777777" w:rsidR="00BA1113" w:rsidRPr="00590428" w:rsidRDefault="00BA1113">
      <w:pPr>
        <w:ind w:firstLine="0"/>
        <w:rPr>
          <w:rFonts w:ascii="Cambria" w:eastAsia="Cambria" w:hAnsi="Cambria" w:cs="Cambria"/>
          <w:sz w:val="24"/>
          <w:lang w:val="es-MX"/>
        </w:rPr>
      </w:pPr>
    </w:p>
    <w:p w14:paraId="23C55581" w14:textId="77777777" w:rsidR="00BA1113" w:rsidRPr="00590428" w:rsidRDefault="00BA1113">
      <w:pPr>
        <w:ind w:firstLine="0"/>
        <w:rPr>
          <w:rFonts w:ascii="Cambria" w:eastAsia="Cambria" w:hAnsi="Cambria" w:cs="Cambria"/>
          <w:sz w:val="24"/>
          <w:lang w:val="es-MX"/>
        </w:rPr>
      </w:pPr>
    </w:p>
    <w:p w14:paraId="646DF8B3" w14:textId="77777777" w:rsidR="00BA1113" w:rsidRPr="00590428" w:rsidRDefault="00BA1113">
      <w:pPr>
        <w:ind w:firstLine="0"/>
        <w:rPr>
          <w:rFonts w:ascii="Cambria" w:eastAsia="Cambria" w:hAnsi="Cambria" w:cs="Cambria"/>
          <w:sz w:val="24"/>
          <w:lang w:val="es-MX"/>
        </w:rPr>
      </w:pPr>
    </w:p>
    <w:p w14:paraId="69EAC5C3" w14:textId="77777777" w:rsidR="00BA1113" w:rsidRPr="00590428" w:rsidRDefault="00BA1113">
      <w:pPr>
        <w:ind w:firstLine="0"/>
        <w:rPr>
          <w:rFonts w:ascii="Cambria" w:eastAsia="Cambria" w:hAnsi="Cambria" w:cs="Cambria"/>
          <w:sz w:val="24"/>
          <w:lang w:val="es-MX"/>
        </w:rPr>
      </w:pPr>
    </w:p>
    <w:p w14:paraId="6EB1C8C4" w14:textId="77777777" w:rsidR="00BA1113" w:rsidRPr="00590428" w:rsidRDefault="00BA1113">
      <w:pPr>
        <w:ind w:firstLine="0"/>
        <w:rPr>
          <w:rFonts w:ascii="Cambria" w:eastAsia="Cambria" w:hAnsi="Cambria" w:cs="Cambria"/>
          <w:sz w:val="24"/>
          <w:lang w:val="es-MX"/>
        </w:rPr>
      </w:pPr>
    </w:p>
    <w:p w14:paraId="356FFBDE" w14:textId="77777777" w:rsidR="00BA1113" w:rsidRPr="00590428" w:rsidRDefault="00BA1113">
      <w:pPr>
        <w:ind w:firstLine="0"/>
        <w:rPr>
          <w:rFonts w:ascii="Cambria" w:eastAsia="Cambria" w:hAnsi="Cambria" w:cs="Cambria"/>
          <w:sz w:val="24"/>
          <w:lang w:val="es-MX"/>
        </w:rPr>
      </w:pPr>
    </w:p>
    <w:p w14:paraId="241E4672" w14:textId="77777777" w:rsidR="00BA1113" w:rsidRPr="00590428" w:rsidRDefault="00BA1113">
      <w:pPr>
        <w:ind w:firstLine="0"/>
        <w:rPr>
          <w:rFonts w:ascii="Cambria" w:eastAsia="Cambria" w:hAnsi="Cambria" w:cs="Cambria"/>
          <w:sz w:val="24"/>
          <w:lang w:val="es-MX"/>
        </w:rPr>
      </w:pPr>
    </w:p>
    <w:p w14:paraId="3881523D" w14:textId="77777777" w:rsidR="00BA1113" w:rsidRPr="00590428" w:rsidRDefault="00BA1113">
      <w:pPr>
        <w:ind w:firstLine="0"/>
        <w:rPr>
          <w:rFonts w:ascii="Cambria" w:eastAsia="Cambria" w:hAnsi="Cambria" w:cs="Cambria"/>
          <w:sz w:val="24"/>
          <w:lang w:val="es-MX"/>
        </w:rPr>
      </w:pPr>
    </w:p>
    <w:p w14:paraId="543CCB4C" w14:textId="77777777" w:rsidR="00BA1113" w:rsidRPr="00590428" w:rsidRDefault="00BA1113">
      <w:pPr>
        <w:ind w:firstLine="0"/>
        <w:rPr>
          <w:rFonts w:ascii="Cambria" w:eastAsia="Cambria" w:hAnsi="Cambria" w:cs="Cambria"/>
          <w:sz w:val="24"/>
          <w:lang w:val="es-MX"/>
        </w:rPr>
      </w:pPr>
    </w:p>
    <w:p w14:paraId="3B4FF3FB" w14:textId="77777777" w:rsidR="00CF60B3" w:rsidRPr="00590428" w:rsidRDefault="00CF60B3">
      <w:pPr>
        <w:ind w:firstLine="0"/>
        <w:rPr>
          <w:rFonts w:ascii="Cambria" w:eastAsia="Cambria" w:hAnsi="Cambria" w:cs="Cambria"/>
          <w:sz w:val="24"/>
          <w:lang w:val="es-MX"/>
        </w:rPr>
      </w:pPr>
    </w:p>
    <w:p w14:paraId="054FC811" w14:textId="77777777" w:rsidR="00CF60B3" w:rsidRPr="00590428" w:rsidRDefault="00CF60B3">
      <w:pPr>
        <w:ind w:firstLine="0"/>
        <w:rPr>
          <w:rFonts w:ascii="Cambria" w:eastAsia="Cambria" w:hAnsi="Cambria" w:cs="Cambria"/>
          <w:sz w:val="24"/>
          <w:lang w:val="es-MX"/>
        </w:rPr>
      </w:pPr>
    </w:p>
    <w:p w14:paraId="60BAEC85" w14:textId="77777777" w:rsidR="000676B4" w:rsidRPr="00590428" w:rsidRDefault="000676B4">
      <w:pPr>
        <w:ind w:firstLine="0"/>
        <w:rPr>
          <w:rFonts w:ascii="Cambria" w:eastAsia="Cambria" w:hAnsi="Cambria" w:cs="Cambria"/>
          <w:sz w:val="24"/>
          <w:lang w:val="es-MX"/>
        </w:rPr>
      </w:pPr>
    </w:p>
    <w:p w14:paraId="7E109AEE" w14:textId="77777777" w:rsidR="00BA1113" w:rsidRPr="00590428" w:rsidRDefault="00BA1113">
      <w:pPr>
        <w:ind w:firstLine="0"/>
        <w:rPr>
          <w:rFonts w:ascii="Cambria" w:eastAsia="Cambria" w:hAnsi="Cambria" w:cs="Cambria"/>
          <w:sz w:val="24"/>
          <w:lang w:val="es-MX"/>
        </w:rPr>
      </w:pPr>
    </w:p>
    <w:p w14:paraId="5E149CE3" w14:textId="77777777" w:rsidR="00BA1113" w:rsidRPr="00590428" w:rsidRDefault="00BA1113">
      <w:pPr>
        <w:ind w:firstLine="0"/>
        <w:rPr>
          <w:rFonts w:ascii="Cambria" w:eastAsia="Cambria" w:hAnsi="Cambria" w:cs="Cambria"/>
          <w:sz w:val="24"/>
          <w:lang w:val="es-MX"/>
        </w:rPr>
      </w:pPr>
    </w:p>
    <w:p w14:paraId="57D39731" w14:textId="77777777" w:rsidR="00BA1113" w:rsidRPr="00590428" w:rsidRDefault="00BA1113">
      <w:pPr>
        <w:ind w:firstLine="0"/>
        <w:rPr>
          <w:rFonts w:ascii="Cambria" w:eastAsia="Cambria" w:hAnsi="Cambria" w:cs="Cambria"/>
          <w:sz w:val="24"/>
          <w:lang w:val="es-MX"/>
        </w:rPr>
      </w:pPr>
    </w:p>
    <w:p w14:paraId="6B5C0DC3" w14:textId="77777777" w:rsidR="00BA1113" w:rsidRDefault="00C75CB1">
      <w:pPr>
        <w:ind w:firstLine="0"/>
        <w:jc w:val="center"/>
        <w:rPr>
          <w:rFonts w:ascii="Cambria" w:eastAsia="Cambria" w:hAnsi="Cambria" w:cs="Cambria"/>
          <w:sz w:val="24"/>
          <w:u w:val="single"/>
        </w:rPr>
      </w:pPr>
      <w:r>
        <w:rPr>
          <w:rFonts w:ascii="Cambria" w:hAnsi="Cambria"/>
          <w:b/>
          <w:sz w:val="28"/>
        </w:rPr>
        <w:lastRenderedPageBreak/>
        <w:t>Introduction</w:t>
      </w:r>
    </w:p>
    <w:p w14:paraId="4588DF4F" w14:textId="77777777" w:rsidR="00BA1113" w:rsidRDefault="00BA1113">
      <w:pPr>
        <w:ind w:firstLine="709"/>
        <w:rPr>
          <w:rFonts w:ascii="Cambria" w:eastAsia="Cambria" w:hAnsi="Cambria" w:cs="Cambria"/>
          <w:sz w:val="24"/>
          <w:u w:val="single"/>
        </w:rPr>
      </w:pPr>
    </w:p>
    <w:p w14:paraId="2EEBC213" w14:textId="77777777" w:rsidR="00BA1113" w:rsidRDefault="00C75CB1">
      <w:pPr>
        <w:ind w:firstLine="720"/>
        <w:rPr>
          <w:rFonts w:ascii="Cambria" w:eastAsia="Cambria" w:hAnsi="Cambria" w:cs="Cambria"/>
          <w:sz w:val="24"/>
        </w:rPr>
      </w:pPr>
      <w:r>
        <w:rPr>
          <w:rFonts w:ascii="Cambria" w:hAnsi="Cambria"/>
          <w:sz w:val="24"/>
        </w:rPr>
        <w:t>Currently, mental health challenges continue to be one of the main problems at the global level and, despite the fact that international organizations are showing greater interest, actions seem to be insufficient and inadequate, without providing a satisfactory response to the needs of the population, so it continues to be a problem that affects countries and communities around the world (World Health Organization, 2022).</w:t>
      </w:r>
    </w:p>
    <w:p w14:paraId="25812DB8" w14:textId="77777777" w:rsidR="00BA1113" w:rsidRDefault="00C75CB1">
      <w:pPr>
        <w:ind w:firstLine="720"/>
        <w:rPr>
          <w:rFonts w:ascii="Cambria" w:eastAsia="Cambria" w:hAnsi="Cambria" w:cs="Cambria"/>
          <w:sz w:val="24"/>
        </w:rPr>
      </w:pPr>
      <w:r>
        <w:rPr>
          <w:rFonts w:ascii="Cambria" w:hAnsi="Cambria"/>
          <w:sz w:val="24"/>
        </w:rPr>
        <w:t>During the first year of the global pandemic, cases of the most common mental disorders in society, such as depression and anxiety, increased by 25%, reflecting the fact that approximately one billion people now have a diagnosis. The data show a truly significant increase from pre-pandemic figures (World Health Organization, 2022).</w:t>
      </w:r>
    </w:p>
    <w:p w14:paraId="67C3A503" w14:textId="77777777" w:rsidR="00BA1113" w:rsidRDefault="00C75CB1">
      <w:pPr>
        <w:ind w:firstLine="720"/>
        <w:rPr>
          <w:rFonts w:ascii="Cambria" w:eastAsia="Cambria" w:hAnsi="Cambria" w:cs="Cambria"/>
          <w:sz w:val="24"/>
        </w:rPr>
      </w:pPr>
      <w:r>
        <w:rPr>
          <w:rFonts w:ascii="Cambria" w:hAnsi="Cambria"/>
          <w:sz w:val="24"/>
        </w:rPr>
        <w:t>Continuing in the same vein, major depressive disorder (MDD) is considered one of the most common mental health problems; figures show a 50% increase in the last thirty years, which means that more than two hundred million people suffer from such a disorder (Liu et al., 2020). Precisely, the World Health Organization states that depression is one of the leading causes of physical and mental disability in global terms and a significant factor in the global burden of disease (World Health Organization, 2021).</w:t>
      </w:r>
    </w:p>
    <w:p w14:paraId="579E54A2" w14:textId="77777777" w:rsidR="00BA1113" w:rsidRDefault="00C75CB1">
      <w:pPr>
        <w:ind w:firstLine="720"/>
        <w:rPr>
          <w:rFonts w:ascii="Cambria" w:eastAsia="Cambria" w:hAnsi="Cambria" w:cs="Cambria"/>
          <w:sz w:val="24"/>
        </w:rPr>
      </w:pPr>
      <w:r>
        <w:rPr>
          <w:rFonts w:ascii="Cambria" w:hAnsi="Cambria"/>
          <w:sz w:val="24"/>
        </w:rPr>
        <w:t>Depression is considered a chronic illness that influences a person's thoughts, mood and even physical health, resulting in the same sadness, difficulty falling asleep, lack of vitality and even inability to experience pleasure in life (Cui, 2015).</w:t>
      </w:r>
    </w:p>
    <w:p w14:paraId="70219DF2" w14:textId="77777777" w:rsidR="00BA1113" w:rsidRDefault="00C75CB1">
      <w:pPr>
        <w:ind w:firstLine="720"/>
        <w:rPr>
          <w:rFonts w:ascii="Cambria" w:eastAsia="Cambria" w:hAnsi="Cambria" w:cs="Cambria"/>
          <w:sz w:val="24"/>
        </w:rPr>
      </w:pPr>
      <w:r>
        <w:rPr>
          <w:rFonts w:ascii="Cambria" w:hAnsi="Cambria"/>
          <w:sz w:val="24"/>
        </w:rPr>
        <w:t xml:space="preserve">The Diagnostic and Statistical Manual of Mental Disorders (DSM), fifth edition, defines depression as a mood disorder characterized primarily by a constant feeling of sadness and loss of interest. The DSM-5 classifies depressive disorders into five: Disruptive mood dysregulation disorder, major depressive disorder, persistent depressive disorder (dysthymia), premenstrual dysphoric disorder, and depressive disorder due to another medical condition (American Psychiatric Association [APA], 2013). </w:t>
      </w:r>
    </w:p>
    <w:p w14:paraId="54B5379C" w14:textId="77777777" w:rsidR="00BA1113" w:rsidRDefault="00C75CB1">
      <w:pPr>
        <w:ind w:firstLine="720"/>
        <w:rPr>
          <w:rFonts w:ascii="Cambria" w:eastAsia="Cambria" w:hAnsi="Cambria" w:cs="Cambria"/>
          <w:sz w:val="24"/>
        </w:rPr>
      </w:pPr>
      <w:r>
        <w:rPr>
          <w:rFonts w:ascii="Cambria" w:hAnsi="Cambria"/>
          <w:sz w:val="24"/>
        </w:rPr>
        <w:t>All depressive disorders have sadness and emptiness as a common factor coupled with both somatic and cognitive changes that alter the subject's ability to function (Ormel et al., 2019).</w:t>
      </w:r>
    </w:p>
    <w:p w14:paraId="47234EB0" w14:textId="77777777" w:rsidR="00BA1113" w:rsidRDefault="00C75CB1">
      <w:pPr>
        <w:ind w:firstLine="720"/>
        <w:rPr>
          <w:rFonts w:ascii="Cambria" w:eastAsia="Cambria" w:hAnsi="Cambria" w:cs="Cambria"/>
          <w:sz w:val="24"/>
        </w:rPr>
      </w:pPr>
      <w:r>
        <w:rPr>
          <w:rFonts w:ascii="Cambria" w:hAnsi="Cambria"/>
          <w:sz w:val="24"/>
        </w:rPr>
        <w:t>As a result of the stigma of the mental illness disorder by society, almost 60% of people suffering from depression do not seek professional help, thus getting in the way of the person's life (Chand &amp; Arif, 2023).</w:t>
      </w:r>
    </w:p>
    <w:p w14:paraId="308E88CF" w14:textId="77777777" w:rsidR="00BA1113" w:rsidRDefault="00C75CB1">
      <w:pPr>
        <w:ind w:firstLine="720"/>
        <w:rPr>
          <w:rFonts w:ascii="Cambria" w:eastAsia="Cambria" w:hAnsi="Cambria" w:cs="Cambria"/>
          <w:sz w:val="24"/>
        </w:rPr>
      </w:pPr>
      <w:r>
        <w:rPr>
          <w:rFonts w:ascii="Cambria" w:hAnsi="Cambria"/>
          <w:sz w:val="24"/>
        </w:rPr>
        <w:t>Treatment for depression has been extensively studied in the literature, primarily research has focused on therapeutic interventions, pharmacological interventions or the combination of both (Greenberg et al., 2012) and evidence indicates that, although the vast majority of antidepressants work, individual response may vary by subject (Chand &amp; Arif, 2023).</w:t>
      </w:r>
    </w:p>
    <w:p w14:paraId="672342FD" w14:textId="77777777" w:rsidR="00BA1113" w:rsidRDefault="00C75CB1">
      <w:pPr>
        <w:ind w:firstLine="720"/>
        <w:rPr>
          <w:rFonts w:ascii="Cambria" w:eastAsia="Cambria" w:hAnsi="Cambria" w:cs="Cambria"/>
          <w:sz w:val="24"/>
        </w:rPr>
      </w:pPr>
      <w:r>
        <w:rPr>
          <w:rFonts w:ascii="Cambria" w:hAnsi="Cambria"/>
          <w:sz w:val="24"/>
        </w:rPr>
        <w:t>For the treatment of depression, Cognitive Behavioral Therapy (CBT) and Interpersonal Therapy (IPT) have proven to be really effective. While the most commonly used medications for the treatment of depression are: Selective serotonin reuptake inhibitors (SSRIs), serotonin/norepinephrine reuptake inhibitors (SNRIs), atypical antidepressants, serotonin-dopamine activity modulators (SDAMs), tricyclic antidepressants (TCAs) and monoamine oxidase inhibitors (MAOIs). Also, for people who do not respond to drug therapy, electroconvulsive therapy (ECT) is used, which has been shown to be a very effective treatment (Chand &amp; Arif, 2023).</w:t>
      </w:r>
    </w:p>
    <w:p w14:paraId="4ECDE34A" w14:textId="77777777" w:rsidR="00BA1113" w:rsidRDefault="00C75CB1">
      <w:pPr>
        <w:ind w:firstLine="720"/>
        <w:rPr>
          <w:rFonts w:ascii="Cambria" w:eastAsia="Cambria" w:hAnsi="Cambria" w:cs="Cambria"/>
          <w:color w:val="FF0000"/>
          <w:sz w:val="24"/>
        </w:rPr>
      </w:pPr>
      <w:r>
        <w:rPr>
          <w:rFonts w:ascii="Cambria" w:hAnsi="Cambria"/>
          <w:sz w:val="24"/>
        </w:rPr>
        <w:t xml:space="preserve">In addition, one of the major problems in the administration of conventional antidepressants is that a minimum of four weeks is required to demonstrate a response to treatment. For this reason, current trials use different therapeutic targets such as the glutamatergic system; as a result, it has been possible to demonstrate the advantages of esketamine, such as the rapidity of patient response </w:t>
      </w:r>
    </w:p>
    <w:p w14:paraId="4B955FA1" w14:textId="77777777" w:rsidR="00BA1113" w:rsidRDefault="00C75CB1">
      <w:pPr>
        <w:ind w:firstLine="720"/>
        <w:rPr>
          <w:rFonts w:ascii="Cambria" w:eastAsia="Cambria" w:hAnsi="Cambria" w:cs="Cambria"/>
          <w:color w:val="FF0000"/>
          <w:sz w:val="24"/>
        </w:rPr>
      </w:pPr>
      <w:r>
        <w:rPr>
          <w:rFonts w:ascii="Cambria" w:hAnsi="Cambria"/>
          <w:sz w:val="24"/>
        </w:rPr>
        <w:lastRenderedPageBreak/>
        <w:t xml:space="preserve">Similarly, the trials contemplate esketamine as a therapeutic option for those patients with higher severity who have not obtained a positive response after the administration of two antidepressants and who require a third therapeutic option  </w:t>
      </w:r>
    </w:p>
    <w:p w14:paraId="3C8283D9" w14:textId="77777777" w:rsidR="00BA1113" w:rsidRDefault="00C75CB1">
      <w:pPr>
        <w:ind w:firstLine="720"/>
        <w:rPr>
          <w:rFonts w:ascii="Cambria" w:eastAsia="Cambria" w:hAnsi="Cambria" w:cs="Cambria"/>
          <w:sz w:val="24"/>
        </w:rPr>
      </w:pPr>
      <w:r>
        <w:rPr>
          <w:rFonts w:ascii="Cambria" w:hAnsi="Cambria"/>
          <w:sz w:val="24"/>
        </w:rPr>
        <w:t xml:space="preserve">The U.S. National Institute on Drug Abuse classifies psychedelic drugs into two categories: Classical hallucinogens and dissociative drugs. Both can eventually cause the person to hallucinate (National Institute on Drug Abuse, 2019). </w:t>
      </w:r>
    </w:p>
    <w:p w14:paraId="7608E5EF" w14:textId="77777777" w:rsidR="00BA1113" w:rsidRDefault="00C75CB1">
      <w:pPr>
        <w:ind w:firstLine="720"/>
        <w:rPr>
          <w:rFonts w:ascii="Cambria" w:eastAsia="Cambria" w:hAnsi="Cambria" w:cs="Cambria"/>
          <w:sz w:val="24"/>
        </w:rPr>
      </w:pPr>
      <w:r>
        <w:rPr>
          <w:rFonts w:ascii="Cambria" w:hAnsi="Cambria"/>
          <w:sz w:val="24"/>
        </w:rPr>
        <w:t>Consequently, they are substances that produce effects primarily through an agonist (or partial agonist) action on the serotonin 5-hydroxytryptamine (5-HT) brain receptors (Nichols, 2016).</w:t>
      </w:r>
    </w:p>
    <w:p w14:paraId="4E69F450" w14:textId="77777777" w:rsidR="00BA1113" w:rsidRDefault="00C75CB1">
      <w:pPr>
        <w:ind w:firstLine="720"/>
        <w:rPr>
          <w:rFonts w:ascii="Cambria" w:eastAsia="Cambria" w:hAnsi="Cambria" w:cs="Cambria"/>
          <w:sz w:val="24"/>
        </w:rPr>
      </w:pPr>
      <w:bookmarkStart w:id="3" w:name="_heading=h.30j0zll"/>
      <w:bookmarkEnd w:id="3"/>
      <w:r>
        <w:rPr>
          <w:rFonts w:ascii="Cambria" w:hAnsi="Cambria"/>
          <w:sz w:val="24"/>
        </w:rPr>
        <w:t xml:space="preserve">The U.S. Drug Enforcement Administration (DEA) classifies lysergic acid diethylamide (LSD), ayahuasca, psilocybin (4-phosphoryloxy-N,N-dimethyltryptamine), and MDMA (3,4-methylenedioxy-methamphetamine) as Schedule I substances, indicating a lack of information about safety or medical approval, as well as the possibility that it could be used inappropriately (Reiff et al., 2020). </w:t>
      </w:r>
    </w:p>
    <w:p w14:paraId="51CE8FE1" w14:textId="77777777" w:rsidR="00BA1113" w:rsidRDefault="00C75CB1">
      <w:pPr>
        <w:ind w:firstLine="720"/>
        <w:rPr>
          <w:rFonts w:ascii="Cambria" w:eastAsia="Cambria" w:hAnsi="Cambria" w:cs="Cambria"/>
          <w:sz w:val="24"/>
        </w:rPr>
      </w:pPr>
      <w:r>
        <w:rPr>
          <w:rFonts w:ascii="Cambria" w:hAnsi="Cambria"/>
          <w:sz w:val="24"/>
        </w:rPr>
        <w:t xml:space="preserve">Early clinical research with psychedelics employed LSD to address witnessed behavior in patients diagnosed with early childhood autism as well as in childhood schizophrenia (Simmons et al., 1972) (Simmons et al., 1966) (Hoch et al., 1952). </w:t>
      </w:r>
    </w:p>
    <w:p w14:paraId="7C729D60" w14:textId="77777777" w:rsidR="00BA1113" w:rsidRDefault="00C75CB1">
      <w:pPr>
        <w:ind w:firstLine="720"/>
        <w:rPr>
          <w:rFonts w:ascii="Cambria" w:eastAsia="Cambria" w:hAnsi="Cambria" w:cs="Cambria"/>
          <w:sz w:val="24"/>
        </w:rPr>
      </w:pPr>
      <w:r>
        <w:rPr>
          <w:rFonts w:ascii="Cambria" w:hAnsi="Cambria"/>
          <w:sz w:val="24"/>
        </w:rPr>
        <w:t>The 1970 U.S. government ban on scientific research on psychedelics significantly delayed medical progress on the therapeutic use of substances such as psilocybin (Lowe et al., 2021), although in recent years there has been an increase in research on the possibility of therapeutic benefit in the administration of psychedelic compounds (Reiff et al., 2020).</w:t>
      </w:r>
    </w:p>
    <w:p w14:paraId="540C68A1" w14:textId="77777777" w:rsidR="00BA1113" w:rsidRDefault="00C75CB1">
      <w:pPr>
        <w:ind w:firstLine="0"/>
        <w:rPr>
          <w:rFonts w:ascii="Cambria" w:eastAsia="Cambria" w:hAnsi="Cambria" w:cs="Cambria"/>
          <w:sz w:val="24"/>
        </w:rPr>
      </w:pPr>
      <w:r>
        <w:rPr>
          <w:rFonts w:ascii="Cambria" w:hAnsi="Cambria"/>
          <w:sz w:val="24"/>
        </w:rPr>
        <w:tab/>
        <w:t>However, despite the cessation of all research, several clinical trials with psilocybin for the treatment of pain, anxiety and depression in patients with a diagnosis of cancer at an advanced stage of the disease were initiated in the 2000s (Lowe et al., 2021).</w:t>
      </w:r>
    </w:p>
    <w:p w14:paraId="7B16D2F5" w14:textId="77777777" w:rsidR="00BA1113" w:rsidRDefault="00C75CB1">
      <w:pPr>
        <w:ind w:firstLine="0"/>
        <w:rPr>
          <w:rFonts w:ascii="Cambria" w:eastAsia="Cambria" w:hAnsi="Cambria" w:cs="Cambria"/>
          <w:sz w:val="24"/>
        </w:rPr>
      </w:pPr>
      <w:r>
        <w:rPr>
          <w:rFonts w:ascii="Cambria" w:hAnsi="Cambria"/>
          <w:sz w:val="24"/>
        </w:rPr>
        <w:tab/>
        <w:t>Such was the interest created worldwide that in 2019 John Hopkins University founded the Johns Hopkins Center for Psychedelic &amp; Consciousness Research (Johns Hopkins Center for Psychedelic &amp; Consciousness Research, 2019).</w:t>
      </w:r>
    </w:p>
    <w:p w14:paraId="35A8057A" w14:textId="77777777" w:rsidR="00BA1113" w:rsidRDefault="00C75CB1">
      <w:pPr>
        <w:ind w:firstLine="0"/>
        <w:rPr>
          <w:rFonts w:ascii="Cambria" w:eastAsia="Cambria" w:hAnsi="Cambria" w:cs="Cambria"/>
          <w:sz w:val="24"/>
        </w:rPr>
      </w:pPr>
      <w:r>
        <w:rPr>
          <w:rFonts w:ascii="Cambria" w:hAnsi="Cambria"/>
          <w:sz w:val="24"/>
        </w:rPr>
        <w:tab/>
        <w:t>Psilocybin, or 4-phosphoryloxy-N,N-dimethyltryptamine, is the main psychoactive alkaloid present in certain types of mushrooms distributed throughout the world (Passie et al., 2002), in other words, psilocybin is the psychedelic compound isolated from hallucinogenic mushrooms, so the organism metabolizes it into psilocin (partial serotonin receptor antagonist) (Voineskos et al., 2020).</w:t>
      </w:r>
    </w:p>
    <w:p w14:paraId="09E6F88F" w14:textId="77777777" w:rsidR="00BA1113" w:rsidRDefault="00C75CB1">
      <w:pPr>
        <w:ind w:firstLine="0"/>
        <w:rPr>
          <w:rFonts w:ascii="Cambria" w:eastAsia="Cambria" w:hAnsi="Cambria" w:cs="Cambria"/>
          <w:sz w:val="24"/>
        </w:rPr>
      </w:pPr>
      <w:r>
        <w:rPr>
          <w:rFonts w:ascii="Cambria" w:hAnsi="Cambria"/>
          <w:sz w:val="24"/>
        </w:rPr>
        <w:tab/>
        <w:t>Recent studies began to assess the therapeutic potential of psilocybin in different psychological conditions such as end-of-life anxiety, obsessive-compulsive disorder, smoking dependence and depression (Carhart-Harris et al., 2016).</w:t>
      </w:r>
    </w:p>
    <w:p w14:paraId="7CDA3440" w14:textId="77777777" w:rsidR="00BA1113" w:rsidRDefault="00C75CB1">
      <w:pPr>
        <w:ind w:firstLine="720"/>
        <w:rPr>
          <w:rFonts w:ascii="Cambria" w:eastAsia="Cambria" w:hAnsi="Cambria" w:cs="Cambria"/>
          <w:color w:val="FF0000"/>
          <w:sz w:val="24"/>
        </w:rPr>
      </w:pPr>
      <w:r>
        <w:rPr>
          <w:rFonts w:ascii="Cambria" w:hAnsi="Cambria"/>
          <w:sz w:val="24"/>
        </w:rPr>
        <w:t>Despite advances in pharmacotherapy and psychotherapy, there is a need for more effective therapeutic options, especially for those subjects who do not respond adequately to conventional interventions. Also, in recent years, pilot studies and clinical trials have been developed that may suggest that psilocybin could have significant implications for the treatment of depression. It is for this reason that the aim of the present study is to test whether the administration of psilocybin is effective for the treatment of depression. In addition, we intend to test whether psilocybin is more effective compared to escitalopram as well as to test for adverse effects due to the treatment</w:t>
      </w:r>
      <w:r>
        <w:rPr>
          <w:rFonts w:ascii="Cambria" w:hAnsi="Cambria"/>
          <w:color w:val="FF0000"/>
          <w:sz w:val="24"/>
        </w:rPr>
        <w:t>.</w:t>
      </w:r>
    </w:p>
    <w:p w14:paraId="5A138531" w14:textId="77777777" w:rsidR="00BA1113" w:rsidRDefault="00C75CB1">
      <w:pPr>
        <w:pBdr>
          <w:top w:val="nil"/>
          <w:left w:val="nil"/>
          <w:bottom w:val="nil"/>
          <w:right w:val="nil"/>
          <w:between w:val="nil"/>
        </w:pBdr>
        <w:spacing w:before="200"/>
        <w:ind w:left="340" w:hanging="340"/>
        <w:jc w:val="center"/>
        <w:rPr>
          <w:rFonts w:ascii="Cambria" w:eastAsia="Cambria" w:hAnsi="Cambria" w:cs="Cambria"/>
          <w:color w:val="000000"/>
          <w:sz w:val="24"/>
          <w:u w:val="single"/>
        </w:rPr>
      </w:pPr>
      <w:r>
        <w:rPr>
          <w:rFonts w:ascii="Cambria" w:hAnsi="Cambria"/>
          <w:b/>
          <w:color w:val="000000"/>
          <w:sz w:val="28"/>
        </w:rPr>
        <w:t>Method</w:t>
      </w:r>
    </w:p>
    <w:p w14:paraId="39E99213" w14:textId="77777777" w:rsidR="00BA1113" w:rsidRDefault="00BA1113">
      <w:pPr>
        <w:pBdr>
          <w:top w:val="nil"/>
          <w:left w:val="nil"/>
          <w:bottom w:val="nil"/>
          <w:right w:val="nil"/>
          <w:between w:val="nil"/>
        </w:pBdr>
        <w:ind w:left="340" w:hanging="340"/>
        <w:rPr>
          <w:rFonts w:ascii="Cambria" w:eastAsia="Cambria" w:hAnsi="Cambria" w:cs="Cambria"/>
          <w:sz w:val="24"/>
          <w:u w:val="single"/>
        </w:rPr>
      </w:pPr>
    </w:p>
    <w:p w14:paraId="5095C49C" w14:textId="77777777" w:rsidR="00BA1113" w:rsidRDefault="00C75CB1">
      <w:pPr>
        <w:ind w:firstLine="720"/>
        <w:rPr>
          <w:rFonts w:ascii="Cambria" w:eastAsia="Cambria" w:hAnsi="Cambria" w:cs="Cambria"/>
          <w:sz w:val="24"/>
        </w:rPr>
      </w:pPr>
      <w:r>
        <w:rPr>
          <w:rFonts w:ascii="Cambria" w:hAnsi="Cambria"/>
          <w:sz w:val="24"/>
        </w:rPr>
        <w:t>For the collection of information, the PICO method was used to gather those articles that investigated the efficacy of psilocybin in depression.</w:t>
      </w:r>
    </w:p>
    <w:p w14:paraId="1CA4691E" w14:textId="77777777" w:rsidR="00BA1113" w:rsidRDefault="00C75CB1">
      <w:pPr>
        <w:ind w:firstLine="720"/>
        <w:rPr>
          <w:rFonts w:ascii="Cambria" w:eastAsia="Cambria" w:hAnsi="Cambria" w:cs="Cambria"/>
          <w:sz w:val="24"/>
        </w:rPr>
      </w:pPr>
      <w:r>
        <w:rPr>
          <w:rFonts w:ascii="Cambria" w:hAnsi="Cambria"/>
          <w:sz w:val="24"/>
        </w:rPr>
        <w:t>The search engines used in this systematic review were Pubmed and Sciencedirect, using the English terms “</w:t>
      </w:r>
      <w:r>
        <w:rPr>
          <w:rFonts w:ascii="Cambria" w:hAnsi="Cambria"/>
          <w:i/>
          <w:sz w:val="24"/>
        </w:rPr>
        <w:t>psilocybin</w:t>
      </w:r>
      <w:r>
        <w:rPr>
          <w:rFonts w:ascii="Cambria" w:hAnsi="Cambria"/>
          <w:sz w:val="24"/>
        </w:rPr>
        <w:t>”, “</w:t>
      </w:r>
      <w:r>
        <w:rPr>
          <w:rFonts w:ascii="Cambria" w:hAnsi="Cambria"/>
          <w:i/>
          <w:sz w:val="24"/>
        </w:rPr>
        <w:t>depression</w:t>
      </w:r>
      <w:r>
        <w:rPr>
          <w:rFonts w:ascii="Cambria" w:hAnsi="Cambria"/>
          <w:sz w:val="24"/>
        </w:rPr>
        <w:t>” with the Boolean operator “</w:t>
      </w:r>
      <w:r>
        <w:rPr>
          <w:rFonts w:ascii="Cambria" w:hAnsi="Cambria"/>
          <w:i/>
          <w:sz w:val="24"/>
        </w:rPr>
        <w:t>AND</w:t>
      </w:r>
      <w:r>
        <w:rPr>
          <w:rFonts w:ascii="Cambria" w:hAnsi="Cambria"/>
          <w:sz w:val="24"/>
        </w:rPr>
        <w:t xml:space="preserve">”. </w:t>
      </w:r>
    </w:p>
    <w:p w14:paraId="6A617292" w14:textId="77777777" w:rsidR="00BA1113" w:rsidRDefault="00C75CB1">
      <w:pPr>
        <w:ind w:firstLine="720"/>
        <w:rPr>
          <w:rFonts w:ascii="Cambria" w:eastAsia="Cambria" w:hAnsi="Cambria" w:cs="Cambria"/>
          <w:sz w:val="24"/>
        </w:rPr>
      </w:pPr>
      <w:r>
        <w:rPr>
          <w:rFonts w:ascii="Cambria" w:hAnsi="Cambria"/>
          <w:sz w:val="24"/>
        </w:rPr>
        <w:lastRenderedPageBreak/>
        <w:t xml:space="preserve">In addition, the inclusion criteria for both databases were: Clinical studies, clinical trials, controlled clinical trials, and randomized controlled trials. </w:t>
      </w:r>
    </w:p>
    <w:p w14:paraId="3775409A" w14:textId="77777777" w:rsidR="00BA1113" w:rsidRDefault="00C75CB1">
      <w:pPr>
        <w:ind w:firstLine="720"/>
        <w:rPr>
          <w:rFonts w:ascii="Cambria" w:eastAsia="Cambria" w:hAnsi="Cambria" w:cs="Cambria"/>
          <w:sz w:val="24"/>
        </w:rPr>
      </w:pPr>
      <w:r>
        <w:rPr>
          <w:rFonts w:ascii="Cambria" w:hAnsi="Cambria"/>
          <w:sz w:val="24"/>
        </w:rPr>
        <w:t>On the other hand, in order to carry out a proper screening, a reading of titles and abstracts of each article was performed, thus excluding studies that: They did not evaluate the efficacy of psilocybin in depression, were far from the main objective and single case studies. In addition, duplicate articles were also eliminated.</w:t>
      </w:r>
    </w:p>
    <w:p w14:paraId="283C2D90" w14:textId="77777777" w:rsidR="00BA1113" w:rsidRDefault="00C75CB1">
      <w:pPr>
        <w:ind w:firstLine="720"/>
        <w:rPr>
          <w:rFonts w:ascii="Cambria" w:eastAsia="Cambria" w:hAnsi="Cambria" w:cs="Cambria"/>
          <w:sz w:val="24"/>
        </w:rPr>
      </w:pPr>
      <w:r>
        <w:rPr>
          <w:rFonts w:ascii="Cambria" w:hAnsi="Cambria"/>
          <w:sz w:val="24"/>
        </w:rPr>
        <w:t>In the first phase, the key words in English were chosen for the search of the articles of the present systematic review (“</w:t>
      </w:r>
      <w:r>
        <w:rPr>
          <w:rFonts w:ascii="Cambria" w:hAnsi="Cambria"/>
          <w:i/>
          <w:sz w:val="24"/>
        </w:rPr>
        <w:t>psilocybin</w:t>
      </w:r>
      <w:r>
        <w:rPr>
          <w:rFonts w:ascii="Cambria" w:hAnsi="Cambria"/>
          <w:sz w:val="24"/>
        </w:rPr>
        <w:t>” and “</w:t>
      </w:r>
      <w:r>
        <w:rPr>
          <w:rFonts w:ascii="Cambria" w:hAnsi="Cambria"/>
          <w:i/>
          <w:sz w:val="24"/>
        </w:rPr>
        <w:t>depression</w:t>
      </w:r>
      <w:r>
        <w:rPr>
          <w:rFonts w:ascii="Cambria" w:hAnsi="Cambria"/>
          <w:sz w:val="24"/>
        </w:rPr>
        <w:t>”).</w:t>
      </w:r>
    </w:p>
    <w:p w14:paraId="27ACAA15" w14:textId="77777777" w:rsidR="00BA1113" w:rsidRDefault="00C75CB1">
      <w:pPr>
        <w:ind w:firstLine="720"/>
        <w:rPr>
          <w:rFonts w:ascii="Cambria" w:eastAsia="Cambria" w:hAnsi="Cambria" w:cs="Cambria"/>
          <w:sz w:val="24"/>
        </w:rPr>
      </w:pPr>
      <w:r>
        <w:rPr>
          <w:rFonts w:ascii="Cambria" w:hAnsi="Cambria"/>
          <w:sz w:val="24"/>
        </w:rPr>
        <w:t>The second phase consists of applying a search criterion to the information collected using the above-mentioned keywords in the two databases. The search yielded 529 results in Pubmed and 1,887 in Sciencedirect, for a total of 2,416 articles.</w:t>
      </w:r>
    </w:p>
    <w:p w14:paraId="2605A705" w14:textId="77777777" w:rsidR="00BA1113" w:rsidRDefault="00C75CB1">
      <w:pPr>
        <w:ind w:firstLine="720"/>
        <w:rPr>
          <w:rFonts w:ascii="Cambria" w:eastAsia="Cambria" w:hAnsi="Cambria" w:cs="Cambria"/>
          <w:sz w:val="24"/>
        </w:rPr>
      </w:pPr>
      <w:r>
        <w:rPr>
          <w:rFonts w:ascii="Cambria" w:hAnsi="Cambria"/>
          <w:sz w:val="24"/>
        </w:rPr>
        <w:t>The third phase focuses on the application of the inclusion criteria, where 41 articles were obtained in Pubmed and 518 in Sciencedirect, that is, a total of 559 articles.</w:t>
      </w:r>
    </w:p>
    <w:p w14:paraId="41E537EB" w14:textId="77777777" w:rsidR="00BA1113" w:rsidRDefault="00C75CB1">
      <w:pPr>
        <w:ind w:firstLine="720"/>
        <w:rPr>
          <w:rFonts w:ascii="Cambria" w:eastAsia="Cambria" w:hAnsi="Cambria" w:cs="Cambria"/>
          <w:sz w:val="24"/>
        </w:rPr>
      </w:pPr>
      <w:r>
        <w:rPr>
          <w:rFonts w:ascii="Cambria" w:hAnsi="Cambria"/>
          <w:sz w:val="24"/>
        </w:rPr>
        <w:t xml:space="preserve">In the fourth phase, articles were excluded by reading the </w:t>
      </w:r>
      <w:r>
        <w:rPr>
          <w:rFonts w:ascii="Cambria" w:hAnsi="Cambria"/>
          <w:i/>
          <w:sz w:val="24"/>
        </w:rPr>
        <w:t>abstract</w:t>
      </w:r>
      <w:r>
        <w:rPr>
          <w:rFonts w:ascii="Cambria" w:hAnsi="Cambria"/>
          <w:sz w:val="24"/>
        </w:rPr>
        <w:t>, results and discussion. Therefore, articles that were far from the main objective of the present systematic review, as well as case studies, were discarded. After applying the aforementioned criteria and a complete reading of all the articles, 25 were selected from Pubmed and 9 from ScienceDirect, for a total of 34 articles.</w:t>
      </w:r>
    </w:p>
    <w:p w14:paraId="119F08B1" w14:textId="77777777" w:rsidR="00BA1113" w:rsidRDefault="00C75CB1">
      <w:pPr>
        <w:ind w:firstLine="720"/>
        <w:rPr>
          <w:rFonts w:ascii="Cambria" w:eastAsia="Cambria" w:hAnsi="Cambria" w:cs="Cambria"/>
          <w:sz w:val="24"/>
        </w:rPr>
      </w:pPr>
      <w:r>
        <w:rPr>
          <w:rFonts w:ascii="Cambria" w:hAnsi="Cambria"/>
          <w:sz w:val="24"/>
        </w:rPr>
        <w:t>In the fifth phase, articles appearing in both databases were eliminated. There were 9 duplicate articles, so the sample was reduced to 25.</w:t>
      </w:r>
    </w:p>
    <w:p w14:paraId="1D1D2B5F" w14:textId="77777777" w:rsidR="00BA1113" w:rsidRDefault="00C75CB1" w:rsidP="00B67D33">
      <w:pPr>
        <w:spacing w:after="200"/>
        <w:ind w:firstLine="720"/>
        <w:rPr>
          <w:rFonts w:ascii="Cambria" w:eastAsia="Cambria" w:hAnsi="Cambria" w:cs="Cambria"/>
          <w:sz w:val="24"/>
        </w:rPr>
      </w:pPr>
      <w:r>
        <w:rPr>
          <w:rFonts w:ascii="Cambria" w:hAnsi="Cambria"/>
          <w:sz w:val="24"/>
        </w:rPr>
        <w:t>Consequently, after the search conducted on November 21, 2023, 25 articles were selected for this systematic review. Figure 1 visually presents the graphic scheme of the process.</w:t>
      </w:r>
    </w:p>
    <w:p w14:paraId="0315906A" w14:textId="77777777" w:rsidR="00B67D33" w:rsidRDefault="00B67D33" w:rsidP="00B67D33">
      <w:pPr>
        <w:spacing w:after="200"/>
        <w:ind w:firstLine="720"/>
        <w:rPr>
          <w:rFonts w:ascii="Cambria" w:eastAsia="Cambria" w:hAnsi="Cambria" w:cs="Cambria"/>
          <w:sz w:val="24"/>
        </w:rPr>
      </w:pPr>
    </w:p>
    <w:p w14:paraId="6D51EF1F" w14:textId="77777777" w:rsidR="00B67D33" w:rsidRDefault="00B67D33" w:rsidP="00B67D33">
      <w:pPr>
        <w:spacing w:after="200"/>
        <w:ind w:firstLine="720"/>
        <w:rPr>
          <w:rFonts w:ascii="Cambria" w:eastAsia="Cambria" w:hAnsi="Cambria" w:cs="Cambria"/>
          <w:sz w:val="24"/>
        </w:rPr>
      </w:pPr>
    </w:p>
    <w:p w14:paraId="7B4F7671" w14:textId="77777777" w:rsidR="00B67D33" w:rsidRDefault="00B67D33" w:rsidP="00B67D33">
      <w:pPr>
        <w:spacing w:after="200"/>
        <w:ind w:firstLine="720"/>
        <w:rPr>
          <w:rFonts w:ascii="Cambria" w:eastAsia="Cambria" w:hAnsi="Cambria" w:cs="Cambria"/>
          <w:sz w:val="24"/>
        </w:rPr>
      </w:pPr>
    </w:p>
    <w:p w14:paraId="327FB979" w14:textId="77777777" w:rsidR="00B67D33" w:rsidRDefault="00B67D33" w:rsidP="00B67D33">
      <w:pPr>
        <w:spacing w:after="200"/>
        <w:ind w:firstLine="720"/>
        <w:rPr>
          <w:rFonts w:ascii="Cambria" w:eastAsia="Cambria" w:hAnsi="Cambria" w:cs="Cambria"/>
          <w:sz w:val="24"/>
        </w:rPr>
      </w:pPr>
    </w:p>
    <w:p w14:paraId="68FB2A80" w14:textId="77777777" w:rsidR="00B67D33" w:rsidRDefault="00B67D33" w:rsidP="00B67D33">
      <w:pPr>
        <w:spacing w:after="200"/>
        <w:ind w:firstLine="720"/>
        <w:rPr>
          <w:rFonts w:ascii="Cambria" w:eastAsia="Cambria" w:hAnsi="Cambria" w:cs="Cambria"/>
          <w:sz w:val="24"/>
        </w:rPr>
      </w:pPr>
    </w:p>
    <w:p w14:paraId="069A5EA6" w14:textId="77777777" w:rsidR="00B67D33" w:rsidRDefault="00B67D33" w:rsidP="00B67D33">
      <w:pPr>
        <w:spacing w:after="200"/>
        <w:ind w:firstLine="720"/>
        <w:rPr>
          <w:rFonts w:ascii="Cambria" w:eastAsia="Cambria" w:hAnsi="Cambria" w:cs="Cambria"/>
          <w:sz w:val="24"/>
        </w:rPr>
      </w:pPr>
    </w:p>
    <w:p w14:paraId="6B2DBA3A" w14:textId="77777777" w:rsidR="00B67D33" w:rsidRDefault="00B67D33" w:rsidP="00B67D33">
      <w:pPr>
        <w:spacing w:after="200"/>
        <w:ind w:firstLine="720"/>
        <w:rPr>
          <w:rFonts w:ascii="Cambria" w:eastAsia="Cambria" w:hAnsi="Cambria" w:cs="Cambria"/>
          <w:sz w:val="24"/>
        </w:rPr>
      </w:pPr>
    </w:p>
    <w:p w14:paraId="544E3E8D" w14:textId="77777777" w:rsidR="00B67D33" w:rsidRDefault="00B67D33" w:rsidP="00B67D33">
      <w:pPr>
        <w:spacing w:after="200"/>
        <w:ind w:firstLine="720"/>
        <w:rPr>
          <w:rFonts w:ascii="Cambria" w:eastAsia="Cambria" w:hAnsi="Cambria" w:cs="Cambria"/>
          <w:sz w:val="24"/>
        </w:rPr>
      </w:pPr>
    </w:p>
    <w:p w14:paraId="58C28E3F" w14:textId="77777777" w:rsidR="00CF60B3" w:rsidRDefault="00CF60B3" w:rsidP="00B67D33">
      <w:pPr>
        <w:spacing w:after="200"/>
        <w:ind w:firstLine="720"/>
        <w:rPr>
          <w:rFonts w:ascii="Cambria" w:eastAsia="Cambria" w:hAnsi="Cambria" w:cs="Cambria"/>
          <w:sz w:val="24"/>
        </w:rPr>
      </w:pPr>
    </w:p>
    <w:p w14:paraId="3AD7FDB9" w14:textId="77777777" w:rsidR="00BA1113" w:rsidRDefault="00C75CB1">
      <w:pPr>
        <w:spacing w:line="360" w:lineRule="auto"/>
        <w:ind w:firstLine="0"/>
        <w:rPr>
          <w:rFonts w:ascii="Cambria" w:eastAsia="Cambria" w:hAnsi="Cambria" w:cs="Cambria"/>
          <w:sz w:val="24"/>
        </w:rPr>
      </w:pPr>
      <w:r>
        <w:rPr>
          <w:rFonts w:ascii="Cambria" w:hAnsi="Cambria"/>
          <w:b/>
        </w:rPr>
        <w:t>Figure 1</w:t>
      </w:r>
      <w:r>
        <w:rPr>
          <w:rFonts w:ascii="Cambria" w:hAnsi="Cambria"/>
          <w:sz w:val="24"/>
        </w:rPr>
        <w:t xml:space="preserve"> </w:t>
      </w:r>
    </w:p>
    <w:p w14:paraId="0B2D7F32" w14:textId="77777777" w:rsidR="00BA1113" w:rsidRDefault="00C75CB1">
      <w:pPr>
        <w:spacing w:line="360" w:lineRule="auto"/>
        <w:ind w:firstLine="0"/>
        <w:rPr>
          <w:rFonts w:ascii="Cambria" w:eastAsia="Cambria" w:hAnsi="Cambria" w:cs="Cambria"/>
          <w:i/>
          <w:sz w:val="24"/>
        </w:rPr>
      </w:pPr>
      <w:r>
        <w:rPr>
          <w:rFonts w:ascii="Cambria" w:hAnsi="Cambria"/>
          <w:i/>
          <w:sz w:val="24"/>
        </w:rPr>
        <w:t>Article selection search process.</w:t>
      </w:r>
    </w:p>
    <w:p w14:paraId="6B756499" w14:textId="77777777" w:rsidR="00BA1113" w:rsidRDefault="00C75CB1">
      <w:pPr>
        <w:spacing w:before="200" w:after="200" w:line="360" w:lineRule="auto"/>
        <w:ind w:firstLine="0"/>
        <w:jc w:val="center"/>
        <w:rPr>
          <w:rFonts w:ascii="Cambria" w:eastAsia="Cambria" w:hAnsi="Cambria" w:cs="Cambria"/>
          <w:sz w:val="24"/>
        </w:rPr>
      </w:pPr>
      <w:r>
        <w:rPr>
          <w:rFonts w:ascii="Times New Roman" w:hAnsi="Times New Roman"/>
          <w:noProof/>
          <w:sz w:val="24"/>
          <w:lang w:val="es-ES"/>
        </w:rPr>
        <w:lastRenderedPageBreak/>
        <mc:AlternateContent>
          <mc:Choice Requires="wpg">
            <w:drawing>
              <wp:inline distT="114300" distB="114300" distL="114300" distR="114300" wp14:anchorId="652549BA" wp14:editId="628A5662">
                <wp:extent cx="4082775" cy="4355718"/>
                <wp:effectExtent l="0" t="0" r="0" b="0"/>
                <wp:docPr id="23" name="Grupo 23"/>
                <wp:cNvGraphicFramePr/>
                <a:graphic xmlns:a="http://schemas.openxmlformats.org/drawingml/2006/main">
                  <a:graphicData uri="http://schemas.microsoft.com/office/word/2010/wordprocessingGroup">
                    <wpg:wgp>
                      <wpg:cNvGrpSpPr/>
                      <wpg:grpSpPr>
                        <a:xfrm>
                          <a:off x="0" y="0"/>
                          <a:ext cx="4082775" cy="4355718"/>
                          <a:chOff x="3304275" y="1601800"/>
                          <a:chExt cx="4083450" cy="4356400"/>
                        </a:xfrm>
                      </wpg:grpSpPr>
                      <wpg:grpSp>
                        <wpg:cNvPr id="1" name="Grupo 1"/>
                        <wpg:cNvGrpSpPr/>
                        <wpg:grpSpPr>
                          <a:xfrm>
                            <a:off x="3304613" y="1602141"/>
                            <a:ext cx="4082775" cy="4355718"/>
                            <a:chOff x="1756500" y="275600"/>
                            <a:chExt cx="4391300" cy="4687075"/>
                          </a:xfrm>
                        </wpg:grpSpPr>
                        <wps:wsp>
                          <wps:cNvPr id="2" name="Rectángulo 2"/>
                          <wps:cNvSpPr/>
                          <wps:spPr>
                            <a:xfrm>
                              <a:off x="1756500" y="275600"/>
                              <a:ext cx="4391300" cy="4687075"/>
                            </a:xfrm>
                            <a:prstGeom prst="rect">
                              <a:avLst/>
                            </a:prstGeom>
                            <a:noFill/>
                            <a:ln>
                              <a:noFill/>
                            </a:ln>
                          </wps:spPr>
                          <wps:txbx>
                            <w:txbxContent>
                              <w:p w14:paraId="458C46D7" w14:textId="77777777" w:rsidR="007C640E" w:rsidRDefault="007C640E">
                                <w:pPr>
                                  <w:ind w:firstLine="0"/>
                                  <w:jc w:val="left"/>
                                  <w:textDirection w:val="btLr"/>
                                </w:pPr>
                              </w:p>
                            </w:txbxContent>
                          </wps:txbx>
                          <wps:bodyPr spcFirstLastPara="1" wrap="square" lIns="91425" tIns="91425" rIns="91425" bIns="91425" anchor="ctr" anchorCtr="0">
                            <a:noAutofit/>
                          </wps:bodyPr>
                        </wps:wsp>
                        <wps:wsp>
                          <wps:cNvPr id="3" name="Rectángulo 3"/>
                          <wps:cNvSpPr/>
                          <wps:spPr>
                            <a:xfrm>
                              <a:off x="2520475" y="280500"/>
                              <a:ext cx="1582200" cy="856800"/>
                            </a:xfrm>
                            <a:prstGeom prst="rect">
                              <a:avLst/>
                            </a:prstGeom>
                            <a:noFill/>
                            <a:ln w="9525" cap="flat" cmpd="sng">
                              <a:solidFill>
                                <a:srgbClr val="000000"/>
                              </a:solidFill>
                              <a:prstDash val="solid"/>
                              <a:round/>
                              <a:headEnd type="none" w="sm" len="sm"/>
                              <a:tailEnd type="none" w="sm" len="sm"/>
                            </a:ln>
                          </wps:spPr>
                          <wps:txbx>
                            <w:txbxContent>
                              <w:p w14:paraId="103D74B6" w14:textId="77777777" w:rsidR="007C640E" w:rsidRDefault="007C640E">
                                <w:pPr>
                                  <w:ind w:firstLine="0"/>
                                  <w:jc w:val="center"/>
                                  <w:textDirection w:val="btLr"/>
                                </w:pPr>
                                <w:r>
                                  <w:rPr>
                                    <w:rFonts w:ascii="Times New Roman" w:hAnsi="Times New Roman"/>
                                    <w:color w:val="000000"/>
                                  </w:rPr>
                                  <w:t xml:space="preserve">Records identified from the </w:t>
                                </w:r>
                                <w:r>
                                  <w:rPr>
                                    <w:rFonts w:ascii="Times New Roman" w:hAnsi="Times New Roman"/>
                                    <w:i/>
                                    <w:color w:val="000000"/>
                                  </w:rPr>
                                  <w:t>Pubmed</w:t>
                                </w:r>
                                <w:r>
                                  <w:rPr>
                                    <w:rFonts w:ascii="Times New Roman" w:hAnsi="Times New Roman"/>
                                    <w:color w:val="000000"/>
                                  </w:rPr>
                                  <w:t xml:space="preserve"> search</w:t>
                                </w:r>
                              </w:p>
                              <w:p w14:paraId="20B3149B" w14:textId="77777777" w:rsidR="007C640E" w:rsidRDefault="007C640E">
                                <w:pPr>
                                  <w:ind w:firstLine="0"/>
                                  <w:jc w:val="center"/>
                                  <w:textDirection w:val="btLr"/>
                                </w:pPr>
                                <w:r>
                                  <w:rPr>
                                    <w:rFonts w:ascii="Times New Roman" w:hAnsi="Times New Roman"/>
                                    <w:b/>
                                    <w:color w:val="000000"/>
                                  </w:rPr>
                                  <w:t xml:space="preserve">n = 529 </w:t>
                                </w:r>
                              </w:p>
                            </w:txbxContent>
                          </wps:txbx>
                          <wps:bodyPr spcFirstLastPara="1" wrap="square" lIns="91425" tIns="91425" rIns="91425" bIns="91425" anchor="t" anchorCtr="0">
                            <a:noAutofit/>
                          </wps:bodyPr>
                        </wps:wsp>
                        <wps:wsp>
                          <wps:cNvPr id="4" name="Rectángulo 4"/>
                          <wps:cNvSpPr/>
                          <wps:spPr>
                            <a:xfrm>
                              <a:off x="4560836" y="280500"/>
                              <a:ext cx="1582200" cy="856800"/>
                            </a:xfrm>
                            <a:prstGeom prst="rect">
                              <a:avLst/>
                            </a:prstGeom>
                            <a:noFill/>
                            <a:ln w="9525" cap="flat" cmpd="sng">
                              <a:solidFill>
                                <a:srgbClr val="000000"/>
                              </a:solidFill>
                              <a:prstDash val="solid"/>
                              <a:round/>
                              <a:headEnd type="none" w="sm" len="sm"/>
                              <a:tailEnd type="none" w="sm" len="sm"/>
                            </a:ln>
                          </wps:spPr>
                          <wps:txbx>
                            <w:txbxContent>
                              <w:p w14:paraId="1AB65E57" w14:textId="77777777" w:rsidR="007C640E" w:rsidRDefault="007C640E">
                                <w:pPr>
                                  <w:ind w:firstLine="0"/>
                                  <w:jc w:val="center"/>
                                  <w:textDirection w:val="btLr"/>
                                </w:pPr>
                                <w:r>
                                  <w:rPr>
                                    <w:rFonts w:ascii="Times New Roman" w:hAnsi="Times New Roman"/>
                                    <w:color w:val="000000"/>
                                  </w:rPr>
                                  <w:t xml:space="preserve">Records identified from a </w:t>
                                </w:r>
                                <w:r>
                                  <w:rPr>
                                    <w:rFonts w:ascii="Times New Roman" w:hAnsi="Times New Roman"/>
                                    <w:i/>
                                    <w:color w:val="000000"/>
                                  </w:rPr>
                                  <w:t>Science Direct</w:t>
                                </w:r>
                                <w:r>
                                  <w:rPr>
                                    <w:rFonts w:ascii="Times New Roman" w:hAnsi="Times New Roman"/>
                                    <w:color w:val="000000"/>
                                  </w:rPr>
                                  <w:t xml:space="preserve"> search</w:t>
                                </w:r>
                              </w:p>
                              <w:p w14:paraId="614DF73C" w14:textId="77777777" w:rsidR="007C640E" w:rsidRDefault="007C640E">
                                <w:pPr>
                                  <w:ind w:firstLine="0"/>
                                  <w:jc w:val="center"/>
                                  <w:textDirection w:val="btLr"/>
                                </w:pPr>
                                <w:r>
                                  <w:rPr>
                                    <w:rFonts w:ascii="Times New Roman" w:hAnsi="Times New Roman"/>
                                    <w:b/>
                                    <w:color w:val="000000"/>
                                  </w:rPr>
                                  <w:t>n = 1.887</w:t>
                                </w:r>
                              </w:p>
                            </w:txbxContent>
                          </wps:txbx>
                          <wps:bodyPr spcFirstLastPara="1" wrap="square" lIns="91425" tIns="91425" rIns="91425" bIns="91425" anchor="t" anchorCtr="0">
                            <a:noAutofit/>
                          </wps:bodyPr>
                        </wps:wsp>
                        <wps:wsp>
                          <wps:cNvPr id="5" name="Rectángulo 5"/>
                          <wps:cNvSpPr/>
                          <wps:spPr>
                            <a:xfrm>
                              <a:off x="2520475" y="1566350"/>
                              <a:ext cx="1582200" cy="856800"/>
                            </a:xfrm>
                            <a:prstGeom prst="rect">
                              <a:avLst/>
                            </a:prstGeom>
                            <a:noFill/>
                            <a:ln w="9525" cap="flat" cmpd="sng">
                              <a:solidFill>
                                <a:srgbClr val="000000"/>
                              </a:solidFill>
                              <a:prstDash val="solid"/>
                              <a:round/>
                              <a:headEnd type="none" w="sm" len="sm"/>
                              <a:tailEnd type="none" w="sm" len="sm"/>
                            </a:ln>
                          </wps:spPr>
                          <wps:txbx>
                            <w:txbxContent>
                              <w:p w14:paraId="724A9DF3" w14:textId="77777777" w:rsidR="007C640E" w:rsidRDefault="007C640E">
                                <w:pPr>
                                  <w:ind w:firstLine="0"/>
                                  <w:jc w:val="center"/>
                                  <w:textDirection w:val="btLr"/>
                                </w:pPr>
                                <w:r>
                                  <w:rPr>
                                    <w:rFonts w:ascii="Times New Roman" w:hAnsi="Times New Roman"/>
                                    <w:color w:val="000000"/>
                                  </w:rPr>
                                  <w:t>488 studies excluded because they did not meet the inclusion criteria</w:t>
                                </w:r>
                              </w:p>
                              <w:p w14:paraId="339A598E" w14:textId="77777777" w:rsidR="007C640E" w:rsidRDefault="007C640E">
                                <w:pPr>
                                  <w:ind w:firstLine="0"/>
                                  <w:jc w:val="center"/>
                                  <w:textDirection w:val="btLr"/>
                                </w:pPr>
                                <w:r>
                                  <w:rPr>
                                    <w:rFonts w:ascii="Times New Roman" w:hAnsi="Times New Roman"/>
                                    <w:b/>
                                    <w:color w:val="000000"/>
                                  </w:rPr>
                                  <w:t>n= 41</w:t>
                                </w:r>
                              </w:p>
                            </w:txbxContent>
                          </wps:txbx>
                          <wps:bodyPr spcFirstLastPara="1" wrap="square" lIns="91425" tIns="91425" rIns="91425" bIns="91425" anchor="t" anchorCtr="0">
                            <a:noAutofit/>
                          </wps:bodyPr>
                        </wps:wsp>
                        <wps:wsp>
                          <wps:cNvPr id="6" name="Rectángulo 6"/>
                          <wps:cNvSpPr/>
                          <wps:spPr>
                            <a:xfrm>
                              <a:off x="4560836" y="1566350"/>
                              <a:ext cx="1582200" cy="856800"/>
                            </a:xfrm>
                            <a:prstGeom prst="rect">
                              <a:avLst/>
                            </a:prstGeom>
                            <a:noFill/>
                            <a:ln w="9525" cap="flat" cmpd="sng">
                              <a:solidFill>
                                <a:srgbClr val="000000"/>
                              </a:solidFill>
                              <a:prstDash val="solid"/>
                              <a:round/>
                              <a:headEnd type="none" w="sm" len="sm"/>
                              <a:tailEnd type="none" w="sm" len="sm"/>
                            </a:ln>
                          </wps:spPr>
                          <wps:txbx>
                            <w:txbxContent>
                              <w:p w14:paraId="65F7C926" w14:textId="77777777" w:rsidR="007C640E" w:rsidRDefault="007C640E">
                                <w:pPr>
                                  <w:ind w:firstLine="0"/>
                                  <w:jc w:val="center"/>
                                  <w:textDirection w:val="btLr"/>
                                </w:pPr>
                                <w:r>
                                  <w:rPr>
                                    <w:rFonts w:ascii="Times New Roman" w:hAnsi="Times New Roman"/>
                                    <w:color w:val="000000"/>
                                  </w:rPr>
                                  <w:t>1,369 studies excluded because they did not meet the inclusion criteria</w:t>
                                </w:r>
                              </w:p>
                              <w:p w14:paraId="6DEC98BC" w14:textId="77777777" w:rsidR="007C640E" w:rsidRDefault="007C640E">
                                <w:pPr>
                                  <w:ind w:firstLine="0"/>
                                  <w:jc w:val="center"/>
                                  <w:textDirection w:val="btLr"/>
                                </w:pPr>
                                <w:r>
                                  <w:rPr>
                                    <w:rFonts w:ascii="Times New Roman" w:hAnsi="Times New Roman"/>
                                    <w:b/>
                                    <w:color w:val="000000"/>
                                  </w:rPr>
                                  <w:t>n = 518</w:t>
                                </w:r>
                              </w:p>
                            </w:txbxContent>
                          </wps:txbx>
                          <wps:bodyPr spcFirstLastPara="1" wrap="square" lIns="91425" tIns="91425" rIns="91425" bIns="91425" anchor="t" anchorCtr="0">
                            <a:noAutofit/>
                          </wps:bodyPr>
                        </wps:wsp>
                        <wps:wsp>
                          <wps:cNvPr id="7" name="Conector recto de flecha 7"/>
                          <wps:cNvCnPr/>
                          <wps:spPr>
                            <a:xfrm>
                              <a:off x="3311575" y="1137300"/>
                              <a:ext cx="0" cy="429000"/>
                            </a:xfrm>
                            <a:prstGeom prst="straightConnector1">
                              <a:avLst/>
                            </a:prstGeom>
                            <a:noFill/>
                            <a:ln w="19050" cap="flat" cmpd="sng">
                              <a:solidFill>
                                <a:srgbClr val="000000"/>
                              </a:solidFill>
                              <a:prstDash val="solid"/>
                              <a:round/>
                              <a:headEnd type="none" w="sm" len="sm"/>
                              <a:tailEnd type="triangle" w="med" len="med"/>
                            </a:ln>
                          </wps:spPr>
                          <wps:bodyPr/>
                        </wps:wsp>
                        <wps:wsp>
                          <wps:cNvPr id="8" name="Conector recto de flecha 8"/>
                          <wps:cNvCnPr/>
                          <wps:spPr>
                            <a:xfrm>
                              <a:off x="5351936" y="1137300"/>
                              <a:ext cx="0" cy="429000"/>
                            </a:xfrm>
                            <a:prstGeom prst="straightConnector1">
                              <a:avLst/>
                            </a:prstGeom>
                            <a:noFill/>
                            <a:ln w="19050" cap="flat" cmpd="sng">
                              <a:solidFill>
                                <a:srgbClr val="000000"/>
                              </a:solidFill>
                              <a:prstDash val="solid"/>
                              <a:round/>
                              <a:headEnd type="none" w="sm" len="sm"/>
                              <a:tailEnd type="triangle" w="med" len="med"/>
                            </a:ln>
                          </wps:spPr>
                          <wps:bodyPr/>
                        </wps:wsp>
                        <wps:wsp>
                          <wps:cNvPr id="9" name="Rectángulo 9"/>
                          <wps:cNvSpPr/>
                          <wps:spPr>
                            <a:xfrm>
                              <a:off x="2520475" y="2773600"/>
                              <a:ext cx="1582200" cy="856800"/>
                            </a:xfrm>
                            <a:prstGeom prst="rect">
                              <a:avLst/>
                            </a:prstGeom>
                            <a:noFill/>
                            <a:ln w="9525" cap="flat" cmpd="sng">
                              <a:solidFill>
                                <a:srgbClr val="000000"/>
                              </a:solidFill>
                              <a:prstDash val="solid"/>
                              <a:round/>
                              <a:headEnd type="none" w="sm" len="sm"/>
                              <a:tailEnd type="none" w="sm" len="sm"/>
                            </a:ln>
                          </wps:spPr>
                          <wps:txbx>
                            <w:txbxContent>
                              <w:p w14:paraId="752B9BC3" w14:textId="77777777" w:rsidR="007C640E" w:rsidRDefault="007C640E">
                                <w:pPr>
                                  <w:ind w:firstLine="0"/>
                                  <w:jc w:val="center"/>
                                  <w:textDirection w:val="btLr"/>
                                </w:pPr>
                                <w:r>
                                  <w:rPr>
                                    <w:rFonts w:ascii="Times New Roman" w:hAnsi="Times New Roman"/>
                                    <w:color w:val="000000"/>
                                  </w:rPr>
                                  <w:t>Sixteen studies were excluded because they deviated from the main objective</w:t>
                                </w:r>
                              </w:p>
                              <w:p w14:paraId="25038C77" w14:textId="77777777" w:rsidR="007C640E" w:rsidRDefault="007C640E">
                                <w:pPr>
                                  <w:ind w:firstLine="0"/>
                                  <w:jc w:val="center"/>
                                  <w:textDirection w:val="btLr"/>
                                </w:pPr>
                                <w:r>
                                  <w:rPr>
                                    <w:rFonts w:ascii="Times New Roman" w:hAnsi="Times New Roman"/>
                                    <w:b/>
                                    <w:color w:val="000000"/>
                                  </w:rPr>
                                  <w:t>n= 25</w:t>
                                </w:r>
                              </w:p>
                            </w:txbxContent>
                          </wps:txbx>
                          <wps:bodyPr spcFirstLastPara="1" wrap="square" lIns="91425" tIns="91425" rIns="91425" bIns="91425" anchor="t" anchorCtr="0">
                            <a:noAutofit/>
                          </wps:bodyPr>
                        </wps:wsp>
                        <wps:wsp>
                          <wps:cNvPr id="10" name="Rectángulo 10"/>
                          <wps:cNvSpPr/>
                          <wps:spPr>
                            <a:xfrm>
                              <a:off x="4560836" y="2773600"/>
                              <a:ext cx="1582200" cy="856800"/>
                            </a:xfrm>
                            <a:prstGeom prst="rect">
                              <a:avLst/>
                            </a:prstGeom>
                            <a:noFill/>
                            <a:ln w="9525" cap="flat" cmpd="sng">
                              <a:solidFill>
                                <a:srgbClr val="000000"/>
                              </a:solidFill>
                              <a:prstDash val="solid"/>
                              <a:round/>
                              <a:headEnd type="none" w="sm" len="sm"/>
                              <a:tailEnd type="none" w="sm" len="sm"/>
                            </a:ln>
                          </wps:spPr>
                          <wps:txbx>
                            <w:txbxContent>
                              <w:p w14:paraId="227FA3CE" w14:textId="77777777" w:rsidR="007C640E" w:rsidRDefault="007C640E">
                                <w:pPr>
                                  <w:ind w:firstLine="0"/>
                                  <w:jc w:val="center"/>
                                  <w:textDirection w:val="btLr"/>
                                </w:pPr>
                                <w:r>
                                  <w:rPr>
                                    <w:rFonts w:ascii="Times New Roman" w:hAnsi="Times New Roman"/>
                                    <w:color w:val="000000"/>
                                  </w:rPr>
                                  <w:t>509 studies were excluded because they deviated from the main objective</w:t>
                                </w:r>
                              </w:p>
                              <w:p w14:paraId="15BBCB90" w14:textId="77777777" w:rsidR="007C640E" w:rsidRDefault="007C640E">
                                <w:pPr>
                                  <w:ind w:firstLine="0"/>
                                  <w:jc w:val="center"/>
                                  <w:textDirection w:val="btLr"/>
                                </w:pPr>
                                <w:r>
                                  <w:rPr>
                                    <w:rFonts w:ascii="Times New Roman" w:hAnsi="Times New Roman"/>
                                    <w:b/>
                                    <w:color w:val="000000"/>
                                  </w:rPr>
                                  <w:t>n= 9</w:t>
                                </w:r>
                              </w:p>
                            </w:txbxContent>
                          </wps:txbx>
                          <wps:bodyPr spcFirstLastPara="1" wrap="square" lIns="91425" tIns="91425" rIns="91425" bIns="91425" anchor="t" anchorCtr="0">
                            <a:noAutofit/>
                          </wps:bodyPr>
                        </wps:wsp>
                        <wps:wsp>
                          <wps:cNvPr id="11" name="Conector recto de flecha 11"/>
                          <wps:cNvCnPr/>
                          <wps:spPr>
                            <a:xfrm>
                              <a:off x="3311575" y="2423150"/>
                              <a:ext cx="0" cy="350400"/>
                            </a:xfrm>
                            <a:prstGeom prst="straightConnector1">
                              <a:avLst/>
                            </a:prstGeom>
                            <a:noFill/>
                            <a:ln w="19050" cap="flat" cmpd="sng">
                              <a:solidFill>
                                <a:srgbClr val="000000"/>
                              </a:solidFill>
                              <a:prstDash val="solid"/>
                              <a:round/>
                              <a:headEnd type="none" w="sm" len="sm"/>
                              <a:tailEnd type="triangle" w="med" len="med"/>
                            </a:ln>
                          </wps:spPr>
                          <wps:bodyPr/>
                        </wps:wsp>
                        <wps:wsp>
                          <wps:cNvPr id="12" name="Conector recto de flecha 12"/>
                          <wps:cNvCnPr/>
                          <wps:spPr>
                            <a:xfrm>
                              <a:off x="5351936" y="2423150"/>
                              <a:ext cx="0" cy="350400"/>
                            </a:xfrm>
                            <a:prstGeom prst="straightConnector1">
                              <a:avLst/>
                            </a:prstGeom>
                            <a:noFill/>
                            <a:ln w="19050" cap="flat" cmpd="sng">
                              <a:solidFill>
                                <a:srgbClr val="000000"/>
                              </a:solidFill>
                              <a:prstDash val="solid"/>
                              <a:round/>
                              <a:headEnd type="none" w="sm" len="sm"/>
                              <a:tailEnd type="triangle" w="med" len="med"/>
                            </a:ln>
                          </wps:spPr>
                          <wps:bodyPr/>
                        </wps:wsp>
                        <wps:wsp>
                          <wps:cNvPr id="13" name="Rectángulo 13"/>
                          <wps:cNvSpPr/>
                          <wps:spPr>
                            <a:xfrm>
                              <a:off x="3011364" y="4165000"/>
                              <a:ext cx="2761200" cy="523200"/>
                            </a:xfrm>
                            <a:prstGeom prst="rect">
                              <a:avLst/>
                            </a:prstGeom>
                            <a:noFill/>
                            <a:ln w="9525" cap="flat" cmpd="sng">
                              <a:solidFill>
                                <a:srgbClr val="000000"/>
                              </a:solidFill>
                              <a:prstDash val="solid"/>
                              <a:round/>
                              <a:headEnd type="none" w="sm" len="sm"/>
                              <a:tailEnd type="none" w="sm" len="sm"/>
                            </a:ln>
                          </wps:spPr>
                          <wps:txbx>
                            <w:txbxContent>
                              <w:p w14:paraId="38D61568" w14:textId="77777777" w:rsidR="007C640E" w:rsidRDefault="007C640E">
                                <w:pPr>
                                  <w:ind w:firstLine="0"/>
                                  <w:jc w:val="center"/>
                                  <w:textDirection w:val="btLr"/>
                                </w:pPr>
                                <w:r>
                                  <w:rPr>
                                    <w:rFonts w:ascii="Times New Roman" w:hAnsi="Times New Roman"/>
                                    <w:color w:val="000000"/>
                                  </w:rPr>
                                  <w:t>9 duplicate articles were excluded</w:t>
                                </w:r>
                              </w:p>
                              <w:p w14:paraId="08001040" w14:textId="77777777" w:rsidR="007C640E" w:rsidRDefault="007C640E">
                                <w:pPr>
                                  <w:spacing w:line="360" w:lineRule="auto"/>
                                  <w:ind w:firstLine="0"/>
                                  <w:jc w:val="center"/>
                                  <w:textDirection w:val="btLr"/>
                                </w:pPr>
                                <w:r>
                                  <w:rPr>
                                    <w:rFonts w:ascii="Times New Roman" w:hAnsi="Times New Roman"/>
                                    <w:b/>
                                    <w:color w:val="000000"/>
                                  </w:rPr>
                                  <w:t>n= 25</w:t>
                                </w:r>
                              </w:p>
                            </w:txbxContent>
                          </wps:txbx>
                          <wps:bodyPr spcFirstLastPara="1" wrap="square" lIns="91425" tIns="91425" rIns="91425" bIns="91425" anchor="t" anchorCtr="0">
                            <a:noAutofit/>
                          </wps:bodyPr>
                        </wps:wsp>
                        <wps:wsp>
                          <wps:cNvPr id="14" name="Conector angular 14"/>
                          <wps:cNvCnPr/>
                          <wps:spPr>
                            <a:xfrm rot="-5400000" flipH="1">
                              <a:off x="3584425" y="3357550"/>
                              <a:ext cx="534600" cy="1080300"/>
                            </a:xfrm>
                            <a:prstGeom prst="bentConnector3">
                              <a:avLst>
                                <a:gd name="adj1" fmla="val 101543"/>
                              </a:avLst>
                            </a:prstGeom>
                            <a:noFill/>
                            <a:ln w="19050" cap="flat" cmpd="sng">
                              <a:solidFill>
                                <a:srgbClr val="000000"/>
                              </a:solidFill>
                              <a:prstDash val="solid"/>
                              <a:round/>
                              <a:headEnd type="none" w="sm" len="sm"/>
                              <a:tailEnd type="stealth" w="med" len="med"/>
                            </a:ln>
                          </wps:spPr>
                          <wps:bodyPr/>
                        </wps:wsp>
                        <wps:wsp>
                          <wps:cNvPr id="15" name="Conector angular 15"/>
                          <wps:cNvCnPr/>
                          <wps:spPr>
                            <a:xfrm rot="5400000">
                              <a:off x="4604636" y="3417700"/>
                              <a:ext cx="534600" cy="960000"/>
                            </a:xfrm>
                            <a:prstGeom prst="bentConnector3">
                              <a:avLst>
                                <a:gd name="adj1" fmla="val 101543"/>
                              </a:avLst>
                            </a:prstGeom>
                            <a:noFill/>
                            <a:ln w="19050" cap="flat" cmpd="sng">
                              <a:solidFill>
                                <a:srgbClr val="000000"/>
                              </a:solidFill>
                              <a:prstDash val="solid"/>
                              <a:round/>
                              <a:headEnd type="none" w="sm" len="sm"/>
                              <a:tailEnd type="stealth" w="med" len="med"/>
                            </a:ln>
                          </wps:spPr>
                          <wps:bodyPr/>
                        </wps:wsp>
                        <wps:wsp>
                          <wps:cNvPr id="16" name="Rectángulo 16"/>
                          <wps:cNvSpPr/>
                          <wps:spPr>
                            <a:xfrm rot="-5400000">
                              <a:off x="1414625" y="627025"/>
                              <a:ext cx="1062600" cy="369300"/>
                            </a:xfrm>
                            <a:prstGeom prst="rect">
                              <a:avLst/>
                            </a:prstGeom>
                            <a:solidFill>
                              <a:srgbClr val="EFEFEF"/>
                            </a:solidFill>
                            <a:ln w="9525" cap="flat" cmpd="sng">
                              <a:solidFill>
                                <a:srgbClr val="000000"/>
                              </a:solidFill>
                              <a:prstDash val="solid"/>
                              <a:round/>
                              <a:headEnd type="none" w="sm" len="sm"/>
                              <a:tailEnd type="none" w="sm" len="sm"/>
                            </a:ln>
                          </wps:spPr>
                          <wps:txbx>
                            <w:txbxContent>
                              <w:p w14:paraId="0467EB44" w14:textId="77777777" w:rsidR="007C640E" w:rsidRDefault="007C640E">
                                <w:pPr>
                                  <w:spacing w:line="360" w:lineRule="auto"/>
                                  <w:ind w:firstLine="0"/>
                                  <w:jc w:val="center"/>
                                  <w:textDirection w:val="btLr"/>
                                </w:pPr>
                                <w:r>
                                  <w:rPr>
                                    <w:rFonts w:ascii="Times New Roman" w:hAnsi="Times New Roman"/>
                                    <w:b/>
                                    <w:color w:val="000000"/>
                                    <w:sz w:val="24"/>
                                  </w:rPr>
                                  <w:t>Second phase</w:t>
                                </w:r>
                              </w:p>
                            </w:txbxContent>
                          </wps:txbx>
                          <wps:bodyPr spcFirstLastPara="1" wrap="square" lIns="91425" tIns="91425" rIns="91425" bIns="91425" anchor="t" anchorCtr="0">
                            <a:noAutofit/>
                          </wps:bodyPr>
                        </wps:wsp>
                        <wps:wsp>
                          <wps:cNvPr id="17" name="Rectángulo 17"/>
                          <wps:cNvSpPr/>
                          <wps:spPr>
                            <a:xfrm rot="-5400000">
                              <a:off x="1414625" y="1810100"/>
                              <a:ext cx="1062600" cy="369300"/>
                            </a:xfrm>
                            <a:prstGeom prst="rect">
                              <a:avLst/>
                            </a:prstGeom>
                            <a:solidFill>
                              <a:srgbClr val="EFEFEF"/>
                            </a:solidFill>
                            <a:ln w="9525" cap="flat" cmpd="sng">
                              <a:solidFill>
                                <a:srgbClr val="000000"/>
                              </a:solidFill>
                              <a:prstDash val="solid"/>
                              <a:round/>
                              <a:headEnd type="none" w="sm" len="sm"/>
                              <a:tailEnd type="none" w="sm" len="sm"/>
                            </a:ln>
                          </wps:spPr>
                          <wps:txbx>
                            <w:txbxContent>
                              <w:p w14:paraId="594DA4A9" w14:textId="77777777" w:rsidR="007C640E" w:rsidRDefault="007C640E">
                                <w:pPr>
                                  <w:spacing w:line="360" w:lineRule="auto"/>
                                  <w:ind w:firstLine="0"/>
                                  <w:jc w:val="center"/>
                                  <w:textDirection w:val="btLr"/>
                                </w:pPr>
                                <w:r>
                                  <w:rPr>
                                    <w:rFonts w:ascii="Times New Roman" w:hAnsi="Times New Roman"/>
                                    <w:b/>
                                    <w:color w:val="000000"/>
                                    <w:sz w:val="24"/>
                                  </w:rPr>
                                  <w:t>Third phase</w:t>
                                </w:r>
                              </w:p>
                            </w:txbxContent>
                          </wps:txbx>
                          <wps:bodyPr spcFirstLastPara="1" wrap="square" lIns="91425" tIns="91425" rIns="91425" bIns="91425" anchor="t" anchorCtr="0">
                            <a:noAutofit/>
                          </wps:bodyPr>
                        </wps:wsp>
                        <wps:wsp>
                          <wps:cNvPr id="18" name="Rectángulo 18"/>
                          <wps:cNvSpPr/>
                          <wps:spPr>
                            <a:xfrm rot="-5400000">
                              <a:off x="1414625" y="3026013"/>
                              <a:ext cx="1062600" cy="369300"/>
                            </a:xfrm>
                            <a:prstGeom prst="rect">
                              <a:avLst/>
                            </a:prstGeom>
                            <a:solidFill>
                              <a:srgbClr val="EFEFEF"/>
                            </a:solidFill>
                            <a:ln w="9525" cap="flat" cmpd="sng">
                              <a:solidFill>
                                <a:srgbClr val="000000"/>
                              </a:solidFill>
                              <a:prstDash val="solid"/>
                              <a:round/>
                              <a:headEnd type="none" w="sm" len="sm"/>
                              <a:tailEnd type="none" w="sm" len="sm"/>
                            </a:ln>
                          </wps:spPr>
                          <wps:txbx>
                            <w:txbxContent>
                              <w:p w14:paraId="708916FF" w14:textId="77777777" w:rsidR="007C640E" w:rsidRDefault="007C640E">
                                <w:pPr>
                                  <w:spacing w:line="360" w:lineRule="auto"/>
                                  <w:ind w:firstLine="0"/>
                                  <w:jc w:val="center"/>
                                  <w:textDirection w:val="btLr"/>
                                </w:pPr>
                                <w:r>
                                  <w:rPr>
                                    <w:rFonts w:ascii="Times New Roman" w:hAnsi="Times New Roman"/>
                                    <w:b/>
                                    <w:color w:val="000000"/>
                                    <w:sz w:val="24"/>
                                  </w:rPr>
                                  <w:t>Fourth phase</w:t>
                                </w:r>
                              </w:p>
                            </w:txbxContent>
                          </wps:txbx>
                          <wps:bodyPr spcFirstLastPara="1" wrap="square" lIns="91425" tIns="91425" rIns="91425" bIns="91425" anchor="t" anchorCtr="0">
                            <a:noAutofit/>
                          </wps:bodyPr>
                        </wps:wsp>
                        <wps:wsp>
                          <wps:cNvPr id="19" name="Rectángulo 19"/>
                          <wps:cNvSpPr/>
                          <wps:spPr>
                            <a:xfrm rot="-5400000">
                              <a:off x="1414625" y="4241950"/>
                              <a:ext cx="1062600" cy="369300"/>
                            </a:xfrm>
                            <a:prstGeom prst="rect">
                              <a:avLst/>
                            </a:prstGeom>
                            <a:solidFill>
                              <a:srgbClr val="EFEFEF"/>
                            </a:solidFill>
                            <a:ln w="9525" cap="flat" cmpd="sng">
                              <a:solidFill>
                                <a:srgbClr val="000000"/>
                              </a:solidFill>
                              <a:prstDash val="solid"/>
                              <a:round/>
                              <a:headEnd type="none" w="sm" len="sm"/>
                              <a:tailEnd type="none" w="sm" len="sm"/>
                            </a:ln>
                          </wps:spPr>
                          <wps:txbx>
                            <w:txbxContent>
                              <w:p w14:paraId="1291E382" w14:textId="77777777" w:rsidR="007C640E" w:rsidRDefault="007C640E">
                                <w:pPr>
                                  <w:spacing w:line="360" w:lineRule="auto"/>
                                  <w:ind w:firstLine="0"/>
                                  <w:jc w:val="center"/>
                                  <w:textDirection w:val="btLr"/>
                                </w:pPr>
                                <w:r>
                                  <w:rPr>
                                    <w:rFonts w:ascii="Times New Roman" w:hAnsi="Times New Roman"/>
                                    <w:b/>
                                    <w:color w:val="000000"/>
                                    <w:sz w:val="24"/>
                                  </w:rPr>
                                  <w:t>Fifth phase</w:t>
                                </w:r>
                              </w:p>
                            </w:txbxContent>
                          </wps:txbx>
                          <wps:bodyPr spcFirstLastPara="1" wrap="square" lIns="91425" tIns="91425" rIns="91425" bIns="91425" anchor="t" anchorCtr="0">
                            <a:noAutofit/>
                          </wps:bodyPr>
                        </wps:wsp>
                      </wpg:grpSp>
                    </wpg:wgp>
                  </a:graphicData>
                </a:graphic>
              </wp:inline>
            </w:drawing>
          </mc:Choice>
          <mc:Fallback>
            <w:pict>
              <v:group w14:anchorId="652549BA" id="Grupo 23" o:spid="_x0000_s1026" style="width:321.5pt;height:342.95pt;mso-position-horizontal-relative:char;mso-position-vertical-relative:line" coordorigin="33042,16018" coordsize="40834,43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">
                <v:group id="Grupo 1" o:spid="_x0000_s1027" style="position:absolute;left:33046;top:16021;width:40827;height:43557" coordorigin="17565,2756" coordsize="43913,4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17565;top:2756;width:43913;height:46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58C46D7" w14:textId="77777777" w:rsidR="007C640E" w:rsidRDefault="007C640E">
                          <w:pPr>
                            <w:ind w:firstLine="0"/>
                            <w:jc w:val="left"/>
                            <w:textDirection w:val="btLr"/>
                          </w:pPr>
                        </w:p>
                      </w:txbxContent>
                    </v:textbox>
                  </v:rect>
                  <v:rect id="Rectángulo 3" o:spid="_x0000_s1029" style="position:absolute;left:25204;top:2805;width:15822;height:8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" filled="f">
                    <v:stroke startarrowwidth="narrow" startarrowlength="short" endarrowwidth="narrow" endarrowlength="short" joinstyle="round"/>
                    <v:textbox inset="2.53958mm,2.53958mm,2.53958mm,2.53958mm">
                      <w:txbxContent>
                        <w:p w14:paraId="103D74B6" w14:textId="77777777" w:rsidR="007C640E" w:rsidRDefault="007C640E">
                          <w:pPr>
                            <w:ind w:firstLine="0"/>
                            <w:jc w:val="center"/>
                            <w:textDirection w:val="btLr"/>
                          </w:pPr>
                          <w:r>
                            <w:rPr>
                              <w:rFonts w:ascii="Times New Roman" w:hAnsi="Times New Roman"/>
                              <w:color w:val="000000"/>
                            </w:rPr>
                            <w:t xml:space="preserve">Records identified from the </w:t>
                          </w:r>
                          <w:r>
                            <w:rPr>
                              <w:rFonts w:ascii="Times New Roman" w:hAnsi="Times New Roman"/>
                              <w:i/>
                              <w:color w:val="000000"/>
                            </w:rPr>
                            <w:t>Pubmed</w:t>
                          </w:r>
                          <w:r>
                            <w:rPr>
                              <w:rFonts w:ascii="Times New Roman" w:hAnsi="Times New Roman"/>
                              <w:color w:val="000000"/>
                            </w:rPr>
                            <w:t xml:space="preserve"> search</w:t>
                          </w:r>
                        </w:p>
                        <w:p w14:paraId="20B3149B" w14:textId="77777777" w:rsidR="007C640E" w:rsidRDefault="007C640E">
                          <w:pPr>
                            <w:ind w:firstLine="0"/>
                            <w:jc w:val="center"/>
                            <w:textDirection w:val="btLr"/>
                          </w:pPr>
                          <w:r>
                            <w:rPr>
                              <w:rFonts w:ascii="Times New Roman" w:hAnsi="Times New Roman"/>
                              <w:b/>
                              <w:color w:val="000000"/>
                            </w:rPr>
                            <w:t xml:space="preserve">n = 529 </w:t>
                          </w:r>
                        </w:p>
                      </w:txbxContent>
                    </v:textbox>
                  </v:rect>
                  <v:rect id="Rectángulo 4" o:spid="_x0000_s1030" style="position:absolute;left:45608;top:2805;width:15822;height:8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" filled="f">
                    <v:stroke startarrowwidth="narrow" startarrowlength="short" endarrowwidth="narrow" endarrowlength="short" joinstyle="round"/>
                    <v:textbox inset="2.53958mm,2.53958mm,2.53958mm,2.53958mm">
                      <w:txbxContent>
                        <w:p w14:paraId="1AB65E57" w14:textId="77777777" w:rsidR="007C640E" w:rsidRDefault="007C640E">
                          <w:pPr>
                            <w:ind w:firstLine="0"/>
                            <w:jc w:val="center"/>
                            <w:textDirection w:val="btLr"/>
                          </w:pPr>
                          <w:r>
                            <w:rPr>
                              <w:rFonts w:ascii="Times New Roman" w:hAnsi="Times New Roman"/>
                              <w:color w:val="000000"/>
                            </w:rPr>
                            <w:t xml:space="preserve">Records identified from a </w:t>
                          </w:r>
                          <w:r>
                            <w:rPr>
                              <w:rFonts w:ascii="Times New Roman" w:hAnsi="Times New Roman"/>
                              <w:i/>
                              <w:color w:val="000000"/>
                            </w:rPr>
                            <w:t>Science Direct</w:t>
                          </w:r>
                          <w:r>
                            <w:rPr>
                              <w:rFonts w:ascii="Times New Roman" w:hAnsi="Times New Roman"/>
                              <w:color w:val="000000"/>
                            </w:rPr>
                            <w:t xml:space="preserve"> search</w:t>
                          </w:r>
                        </w:p>
                        <w:p w14:paraId="614DF73C" w14:textId="77777777" w:rsidR="007C640E" w:rsidRDefault="007C640E">
                          <w:pPr>
                            <w:ind w:firstLine="0"/>
                            <w:jc w:val="center"/>
                            <w:textDirection w:val="btLr"/>
                          </w:pPr>
                          <w:r>
                            <w:rPr>
                              <w:rFonts w:ascii="Times New Roman" w:hAnsi="Times New Roman"/>
                              <w:b/>
                              <w:color w:val="000000"/>
                            </w:rPr>
                            <w:t>n = 1.887</w:t>
                          </w:r>
                        </w:p>
                      </w:txbxContent>
                    </v:textbox>
                  </v:rect>
                  <v:rect id="Rectángulo 5" o:spid="_x0000_s1031" style="position:absolute;left:25204;top:15663;width:15822;height:8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" filled="f">
                    <v:stroke startarrowwidth="narrow" startarrowlength="short" endarrowwidth="narrow" endarrowlength="short" joinstyle="round"/>
                    <v:textbox inset="2.53958mm,2.53958mm,2.53958mm,2.53958mm">
                      <w:txbxContent>
                        <w:p w14:paraId="724A9DF3" w14:textId="77777777" w:rsidR="007C640E" w:rsidRDefault="007C640E">
                          <w:pPr>
                            <w:ind w:firstLine="0"/>
                            <w:jc w:val="center"/>
                            <w:textDirection w:val="btLr"/>
                          </w:pPr>
                          <w:r>
                            <w:rPr>
                              <w:rFonts w:ascii="Times New Roman" w:hAnsi="Times New Roman"/>
                              <w:color w:val="000000"/>
                            </w:rPr>
                            <w:t>488 studies excluded because they did not meet the inclusion criteria</w:t>
                          </w:r>
                        </w:p>
                        <w:p w14:paraId="339A598E" w14:textId="77777777" w:rsidR="007C640E" w:rsidRDefault="007C640E">
                          <w:pPr>
                            <w:ind w:firstLine="0"/>
                            <w:jc w:val="center"/>
                            <w:textDirection w:val="btLr"/>
                          </w:pPr>
                          <w:r>
                            <w:rPr>
                              <w:rFonts w:ascii="Times New Roman" w:hAnsi="Times New Roman"/>
                              <w:b/>
                              <w:color w:val="000000"/>
                            </w:rPr>
                            <w:t>n= 41</w:t>
                          </w:r>
                        </w:p>
                      </w:txbxContent>
                    </v:textbox>
                  </v:rect>
                  <v:rect id="Rectángulo 6" o:spid="_x0000_s1032" style="position:absolute;left:45608;top:15663;width:15822;height:8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" filled="f">
                    <v:stroke startarrowwidth="narrow" startarrowlength="short" endarrowwidth="narrow" endarrowlength="short" joinstyle="round"/>
                    <v:textbox inset="2.53958mm,2.53958mm,2.53958mm,2.53958mm">
                      <w:txbxContent>
                        <w:p w14:paraId="65F7C926" w14:textId="77777777" w:rsidR="007C640E" w:rsidRDefault="007C640E">
                          <w:pPr>
                            <w:ind w:firstLine="0"/>
                            <w:jc w:val="center"/>
                            <w:textDirection w:val="btLr"/>
                          </w:pPr>
                          <w:r>
                            <w:rPr>
                              <w:rFonts w:ascii="Times New Roman" w:hAnsi="Times New Roman"/>
                              <w:color w:val="000000"/>
                            </w:rPr>
                            <w:t>1,369 studies excluded because they did not meet the inclusion criteria</w:t>
                          </w:r>
                        </w:p>
                        <w:p w14:paraId="6DEC98BC" w14:textId="77777777" w:rsidR="007C640E" w:rsidRDefault="007C640E">
                          <w:pPr>
                            <w:ind w:firstLine="0"/>
                            <w:jc w:val="center"/>
                            <w:textDirection w:val="btLr"/>
                          </w:pPr>
                          <w:r>
                            <w:rPr>
                              <w:rFonts w:ascii="Times New Roman" w:hAnsi="Times New Roman"/>
                              <w:b/>
                              <w:color w:val="000000"/>
                            </w:rPr>
                            <w:t>n = 518</w:t>
                          </w:r>
                        </w:p>
                      </w:txbxContent>
                    </v:textbox>
                  </v:rect>
                  <v:shapetype id="_x0000_t32" coordsize="21600,21600" o:spt="32" o:oned="t" path="m,l21600,21600e" filled="f">
                    <v:path arrowok="t" fillok="f" o:connecttype="none"/>
                    <o:lock v:ext="edit" shapetype="t"/>
                  </v:shapetype>
                  <v:shape id="Conector recto de flecha 7" o:spid="_x0000_s1033" type="#_x0000_t32" style="position:absolute;left:33115;top:11373;width:0;height:4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" strokeweight="1.5pt">
                    <v:stroke startarrowwidth="narrow" startarrowlength="short" endarrow="block"/>
                  </v:shape>
                  <v:shape id="Conector recto de flecha 8" o:spid="_x0000_s1034" type="#_x0000_t32" style="position:absolute;left:53519;top:11373;width:0;height:4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" strokeweight="1.5pt">
                    <v:stroke startarrowwidth="narrow" startarrowlength="short" endarrow="block"/>
                  </v:shape>
                  <v:rect id="Rectángulo 9" o:spid="_x0000_s1035" style="position:absolute;left:25204;top:27736;width:15822;height:8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" filled="f">
                    <v:stroke startarrowwidth="narrow" startarrowlength="short" endarrowwidth="narrow" endarrowlength="short" joinstyle="round"/>
                    <v:textbox inset="2.53958mm,2.53958mm,2.53958mm,2.53958mm">
                      <w:txbxContent>
                        <w:p w14:paraId="752B9BC3" w14:textId="77777777" w:rsidR="007C640E" w:rsidRDefault="007C640E">
                          <w:pPr>
                            <w:ind w:firstLine="0"/>
                            <w:jc w:val="center"/>
                            <w:textDirection w:val="btLr"/>
                          </w:pPr>
                          <w:r>
                            <w:rPr>
                              <w:rFonts w:ascii="Times New Roman" w:hAnsi="Times New Roman"/>
                              <w:color w:val="000000"/>
                            </w:rPr>
                            <w:t>Sixteen studies were excluded because they deviated from the main objective</w:t>
                          </w:r>
                        </w:p>
                        <w:p w14:paraId="25038C77" w14:textId="77777777" w:rsidR="007C640E" w:rsidRDefault="007C640E">
                          <w:pPr>
                            <w:ind w:firstLine="0"/>
                            <w:jc w:val="center"/>
                            <w:textDirection w:val="btLr"/>
                          </w:pPr>
                          <w:r>
                            <w:rPr>
                              <w:rFonts w:ascii="Times New Roman" w:hAnsi="Times New Roman"/>
                              <w:b/>
                              <w:color w:val="000000"/>
                            </w:rPr>
                            <w:t>n= 25</w:t>
                          </w:r>
                        </w:p>
                      </w:txbxContent>
                    </v:textbox>
                  </v:rect>
                  <v:rect id="Rectángulo 10" o:spid="_x0000_s1036" style="position:absolute;left:45608;top:27736;width:15822;height:8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" filled="f">
                    <v:stroke startarrowwidth="narrow" startarrowlength="short" endarrowwidth="narrow" endarrowlength="short" joinstyle="round"/>
                    <v:textbox inset="2.53958mm,2.53958mm,2.53958mm,2.53958mm">
                      <w:txbxContent>
                        <w:p w14:paraId="227FA3CE" w14:textId="77777777" w:rsidR="007C640E" w:rsidRDefault="007C640E">
                          <w:pPr>
                            <w:ind w:firstLine="0"/>
                            <w:jc w:val="center"/>
                            <w:textDirection w:val="btLr"/>
                          </w:pPr>
                          <w:r>
                            <w:rPr>
                              <w:rFonts w:ascii="Times New Roman" w:hAnsi="Times New Roman"/>
                              <w:color w:val="000000"/>
                            </w:rPr>
                            <w:t>509 studies were excluded because they deviated from the main objective</w:t>
                          </w:r>
                        </w:p>
                        <w:p w14:paraId="15BBCB90" w14:textId="77777777" w:rsidR="007C640E" w:rsidRDefault="007C640E">
                          <w:pPr>
                            <w:ind w:firstLine="0"/>
                            <w:jc w:val="center"/>
                            <w:textDirection w:val="btLr"/>
                          </w:pPr>
                          <w:r>
                            <w:rPr>
                              <w:rFonts w:ascii="Times New Roman" w:hAnsi="Times New Roman"/>
                              <w:b/>
                              <w:color w:val="000000"/>
                            </w:rPr>
                            <w:t>n= 9</w:t>
                          </w:r>
                        </w:p>
                      </w:txbxContent>
                    </v:textbox>
                  </v:rect>
                  <v:shape id="Conector recto de flecha 11" o:spid="_x0000_s1037" type="#_x0000_t32" style="position:absolute;left:33115;top:24231;width:0;height:3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" strokeweight="1.5pt">
                    <v:stroke startarrowwidth="narrow" startarrowlength="short" endarrow="block"/>
                  </v:shape>
                  <v:shape id="Conector recto de flecha 12" o:spid="_x0000_s1038" type="#_x0000_t32" style="position:absolute;left:53519;top:24231;width:0;height:3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" strokeweight="1.5pt">
                    <v:stroke startarrowwidth="narrow" startarrowlength="short" endarrow="block"/>
                  </v:shape>
                  <v:rect id="Rectángulo 13" o:spid="_x0000_s1039" style="position:absolute;left:30113;top:41650;width:27612;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" filled="f">
                    <v:stroke startarrowwidth="narrow" startarrowlength="short" endarrowwidth="narrow" endarrowlength="short" joinstyle="round"/>
                    <v:textbox inset="2.53958mm,2.53958mm,2.53958mm,2.53958mm">
                      <w:txbxContent>
                        <w:p w14:paraId="38D61568" w14:textId="77777777" w:rsidR="007C640E" w:rsidRDefault="007C640E">
                          <w:pPr>
                            <w:ind w:firstLine="0"/>
                            <w:jc w:val="center"/>
                            <w:textDirection w:val="btLr"/>
                          </w:pPr>
                          <w:r>
                            <w:rPr>
                              <w:rFonts w:ascii="Times New Roman" w:hAnsi="Times New Roman"/>
                              <w:color w:val="000000"/>
                            </w:rPr>
                            <w:t>9 duplicate articles were excluded</w:t>
                          </w:r>
                        </w:p>
                        <w:p w14:paraId="08001040" w14:textId="77777777" w:rsidR="007C640E" w:rsidRDefault="007C640E">
                          <w:pPr>
                            <w:spacing w:line="360" w:lineRule="auto"/>
                            <w:ind w:firstLine="0"/>
                            <w:jc w:val="center"/>
                            <w:textDirection w:val="btLr"/>
                          </w:pPr>
                          <w:r>
                            <w:rPr>
                              <w:rFonts w:ascii="Times New Roman" w:hAnsi="Times New Roman"/>
                              <w:b/>
                              <w:color w:val="000000"/>
                            </w:rPr>
                            <w:t>n= 25</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4" o:spid="_x0000_s1040" type="#_x0000_t34" style="position:absolute;left:35844;top:33575;width:5346;height:108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" adj="21933" strokeweight="1.5pt">
                    <v:stroke startarrowwidth="narrow" startarrowlength="short" endarrow="classic" joinstyle="round"/>
                  </v:shape>
                  <v:shape id="Conector angular 15" o:spid="_x0000_s1041" type="#_x0000_t34" style="position:absolute;left:46046;top:34177;width:5346;height:96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" adj="21933" strokeweight="1.5pt">
                    <v:stroke startarrowwidth="narrow" startarrowlength="short" endarrow="classic" joinstyle="round"/>
                  </v:shape>
                  <v:rect id="Rectángulo 16" o:spid="_x0000_s1042" style="position:absolute;left:14146;top:6269;width:10626;height:36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" fillcolor="#efefef">
                    <v:stroke startarrowwidth="narrow" startarrowlength="short" endarrowwidth="narrow" endarrowlength="short" joinstyle="round"/>
                    <v:textbox inset="2.53958mm,2.53958mm,2.53958mm,2.53958mm">
                      <w:txbxContent>
                        <w:p w14:paraId="0467EB44" w14:textId="77777777" w:rsidR="007C640E" w:rsidRDefault="007C640E">
                          <w:pPr>
                            <w:spacing w:line="360" w:lineRule="auto"/>
                            <w:ind w:firstLine="0"/>
                            <w:jc w:val="center"/>
                            <w:textDirection w:val="btLr"/>
                          </w:pPr>
                          <w:r>
                            <w:rPr>
                              <w:rFonts w:ascii="Times New Roman" w:hAnsi="Times New Roman"/>
                              <w:b/>
                              <w:color w:val="000000"/>
                              <w:sz w:val="24"/>
                            </w:rPr>
                            <w:t>Second phase</w:t>
                          </w:r>
                        </w:p>
                      </w:txbxContent>
                    </v:textbox>
                  </v:rect>
                  <v:rect id="Rectángulo 17" o:spid="_x0000_s1043" style="position:absolute;left:14146;top:18100;width:10626;height:36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" fillcolor="#efefef">
                    <v:stroke startarrowwidth="narrow" startarrowlength="short" endarrowwidth="narrow" endarrowlength="short" joinstyle="round"/>
                    <v:textbox inset="2.53958mm,2.53958mm,2.53958mm,2.53958mm">
                      <w:txbxContent>
                        <w:p w14:paraId="594DA4A9" w14:textId="77777777" w:rsidR="007C640E" w:rsidRDefault="007C640E">
                          <w:pPr>
                            <w:spacing w:line="360" w:lineRule="auto"/>
                            <w:ind w:firstLine="0"/>
                            <w:jc w:val="center"/>
                            <w:textDirection w:val="btLr"/>
                          </w:pPr>
                          <w:r>
                            <w:rPr>
                              <w:rFonts w:ascii="Times New Roman" w:hAnsi="Times New Roman"/>
                              <w:b/>
                              <w:color w:val="000000"/>
                              <w:sz w:val="24"/>
                            </w:rPr>
                            <w:t>Third phase</w:t>
                          </w:r>
                        </w:p>
                      </w:txbxContent>
                    </v:textbox>
                  </v:rect>
                  <v:rect id="Rectángulo 18" o:spid="_x0000_s1044" style="position:absolute;left:14146;top:30259;width:10626;height:36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" fillcolor="#efefef">
                    <v:stroke startarrowwidth="narrow" startarrowlength="short" endarrowwidth="narrow" endarrowlength="short" joinstyle="round"/>
                    <v:textbox inset="2.53958mm,2.53958mm,2.53958mm,2.53958mm">
                      <w:txbxContent>
                        <w:p w14:paraId="708916FF" w14:textId="77777777" w:rsidR="007C640E" w:rsidRDefault="007C640E">
                          <w:pPr>
                            <w:spacing w:line="360" w:lineRule="auto"/>
                            <w:ind w:firstLine="0"/>
                            <w:jc w:val="center"/>
                            <w:textDirection w:val="btLr"/>
                          </w:pPr>
                          <w:r>
                            <w:rPr>
                              <w:rFonts w:ascii="Times New Roman" w:hAnsi="Times New Roman"/>
                              <w:b/>
                              <w:color w:val="000000"/>
                              <w:sz w:val="24"/>
                            </w:rPr>
                            <w:t>Fourth phase</w:t>
                          </w:r>
                        </w:p>
                      </w:txbxContent>
                    </v:textbox>
                  </v:rect>
                  <v:rect id="Rectángulo 19" o:spid="_x0000_s1045" style="position:absolute;left:14146;top:42419;width:10626;height:36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" fillcolor="#efefef">
                    <v:stroke startarrowwidth="narrow" startarrowlength="short" endarrowwidth="narrow" endarrowlength="short" joinstyle="round"/>
                    <v:textbox inset="2.53958mm,2.53958mm,2.53958mm,2.53958mm">
                      <w:txbxContent>
                        <w:p w14:paraId="1291E382" w14:textId="77777777" w:rsidR="007C640E" w:rsidRDefault="007C640E">
                          <w:pPr>
                            <w:spacing w:line="360" w:lineRule="auto"/>
                            <w:ind w:firstLine="0"/>
                            <w:jc w:val="center"/>
                            <w:textDirection w:val="btLr"/>
                          </w:pPr>
                          <w:r>
                            <w:rPr>
                              <w:rFonts w:ascii="Times New Roman" w:hAnsi="Times New Roman"/>
                              <w:b/>
                              <w:color w:val="000000"/>
                              <w:sz w:val="24"/>
                            </w:rPr>
                            <w:t>Fifth phase</w:t>
                          </w:r>
                        </w:p>
                      </w:txbxContent>
                    </v:textbox>
                  </v:rect>
                </v:group>
                <w10:anchorlock/>
              </v:group>
            </w:pict>
          </mc:Fallback>
        </mc:AlternateContent>
      </w:r>
    </w:p>
    <w:p w14:paraId="11A12DB5" w14:textId="77777777" w:rsidR="00BA1113" w:rsidRDefault="00C75CB1">
      <w:pPr>
        <w:pBdr>
          <w:top w:val="nil"/>
          <w:left w:val="nil"/>
          <w:bottom w:val="nil"/>
          <w:right w:val="nil"/>
          <w:between w:val="nil"/>
        </w:pBdr>
        <w:ind w:left="340" w:hanging="340"/>
        <w:jc w:val="center"/>
        <w:rPr>
          <w:rFonts w:ascii="Cambria" w:eastAsia="Cambria" w:hAnsi="Cambria" w:cs="Cambria"/>
          <w:b/>
          <w:color w:val="000000"/>
          <w:sz w:val="28"/>
          <w:szCs w:val="28"/>
        </w:rPr>
      </w:pPr>
      <w:r>
        <w:rPr>
          <w:rFonts w:ascii="Cambria" w:hAnsi="Cambria"/>
          <w:b/>
          <w:color w:val="000000"/>
          <w:sz w:val="28"/>
        </w:rPr>
        <w:t xml:space="preserve">Results </w:t>
      </w:r>
    </w:p>
    <w:p w14:paraId="6F63306C" w14:textId="77777777" w:rsidR="00BA1113" w:rsidRDefault="00C75CB1">
      <w:pPr>
        <w:spacing w:before="200"/>
        <w:ind w:firstLine="720"/>
        <w:rPr>
          <w:rFonts w:ascii="Cambria" w:eastAsia="Cambria" w:hAnsi="Cambria" w:cs="Cambria"/>
          <w:sz w:val="24"/>
        </w:rPr>
      </w:pPr>
      <w:r>
        <w:rPr>
          <w:rFonts w:ascii="Cambria" w:hAnsi="Cambria"/>
          <w:sz w:val="24"/>
        </w:rPr>
        <w:t>In relation to the results obtained in the present review, a total of 25 scientific articles were analyzed through which the efficacy of psilocybin as an assisted therapy for depressive disorder was investigated.</w:t>
      </w:r>
    </w:p>
    <w:p w14:paraId="4B459DDD" w14:textId="77777777" w:rsidR="00BA1113" w:rsidRDefault="00C75CB1">
      <w:pPr>
        <w:ind w:firstLine="720"/>
        <w:rPr>
          <w:rFonts w:ascii="Cambria" w:eastAsia="Cambria" w:hAnsi="Cambria" w:cs="Cambria"/>
          <w:sz w:val="24"/>
        </w:rPr>
        <w:sectPr w:rsidR="00BA1113" w:rsidSect="007C640E">
          <w:headerReference w:type="even" r:id="rId12"/>
          <w:headerReference w:type="default" r:id="rId13"/>
          <w:footerReference w:type="even" r:id="rId14"/>
          <w:footerReference w:type="default" r:id="rId15"/>
          <w:headerReference w:type="first" r:id="rId16"/>
          <w:footerReference w:type="first" r:id="rId17"/>
          <w:pgSz w:w="11906" w:h="16838"/>
          <w:pgMar w:top="1134" w:right="849" w:bottom="1418" w:left="1418" w:header="709" w:footer="709" w:gutter="0"/>
          <w:pgNumType w:start="7"/>
          <w:cols w:space="720"/>
          <w:titlePg/>
        </w:sectPr>
      </w:pPr>
      <w:r>
        <w:rPr>
          <w:rFonts w:ascii="Cambria" w:hAnsi="Cambria"/>
          <w:sz w:val="24"/>
        </w:rPr>
        <w:t>These 25 selected articles can be seen in the following table, as well as a summary of the details and main findings of these studies</w:t>
      </w:r>
    </w:p>
    <w:p w14:paraId="48C6003A" w14:textId="77777777" w:rsidR="00BA1113" w:rsidRDefault="00C75CB1">
      <w:pPr>
        <w:spacing w:line="360" w:lineRule="auto"/>
        <w:ind w:firstLine="0"/>
        <w:rPr>
          <w:rFonts w:ascii="Cambria" w:eastAsia="Cambria" w:hAnsi="Cambria" w:cs="Cambria"/>
          <w:b/>
        </w:rPr>
      </w:pPr>
      <w:r>
        <w:rPr>
          <w:rFonts w:ascii="Cambria" w:hAnsi="Cambria"/>
          <w:b/>
        </w:rPr>
        <w:lastRenderedPageBreak/>
        <w:t>Table 1</w:t>
      </w:r>
    </w:p>
    <w:p w14:paraId="6F037BD9" w14:textId="77777777" w:rsidR="00BA1113" w:rsidRDefault="00C75CB1">
      <w:pPr>
        <w:spacing w:before="200" w:line="360" w:lineRule="auto"/>
        <w:ind w:firstLine="0"/>
        <w:rPr>
          <w:rFonts w:ascii="Cambria" w:eastAsia="Cambria" w:hAnsi="Cambria" w:cs="Cambria"/>
          <w:sz w:val="24"/>
        </w:rPr>
      </w:pPr>
      <w:r>
        <w:rPr>
          <w:rFonts w:ascii="Cambria" w:hAnsi="Cambria"/>
          <w:i/>
          <w:sz w:val="24"/>
        </w:rPr>
        <w:t>Main results found in each article.</w:t>
      </w:r>
    </w:p>
    <w:tbl>
      <w:tblPr>
        <w:tblStyle w:val="a9"/>
        <w:tblW w:w="105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1660"/>
        <w:gridCol w:w="1820"/>
        <w:gridCol w:w="1040"/>
        <w:gridCol w:w="1820"/>
        <w:gridCol w:w="2420"/>
      </w:tblGrid>
      <w:tr w:rsidR="00BA1113" w14:paraId="3250CE40"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73B3184F" w14:textId="77777777" w:rsidR="00BA1113" w:rsidRDefault="00C75CB1">
            <w:pPr>
              <w:widowControl w:val="0"/>
              <w:ind w:firstLine="0"/>
              <w:jc w:val="center"/>
              <w:rPr>
                <w:rFonts w:ascii="Cambria" w:eastAsia="Cambria" w:hAnsi="Cambria" w:cs="Cambria"/>
                <w:sz w:val="18"/>
                <w:szCs w:val="18"/>
              </w:rPr>
            </w:pPr>
            <w:r>
              <w:rPr>
                <w:rFonts w:ascii="Cambria" w:hAnsi="Cambria"/>
                <w:sz w:val="18"/>
              </w:rPr>
              <w:t>Authors</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38B87EDE" w14:textId="77777777" w:rsidR="00BA1113" w:rsidRDefault="00C75CB1">
            <w:pPr>
              <w:widowControl w:val="0"/>
              <w:ind w:firstLine="0"/>
              <w:jc w:val="center"/>
              <w:rPr>
                <w:rFonts w:ascii="Cambria" w:eastAsia="Cambria" w:hAnsi="Cambria" w:cs="Cambria"/>
                <w:sz w:val="18"/>
                <w:szCs w:val="18"/>
              </w:rPr>
            </w:pPr>
            <w:r>
              <w:rPr>
                <w:rFonts w:ascii="Cambria" w:hAnsi="Cambria"/>
                <w:sz w:val="18"/>
              </w:rPr>
              <w:t>Sample</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18E7E158" w14:textId="77777777" w:rsidR="00BA1113" w:rsidRDefault="00C75CB1">
            <w:pPr>
              <w:widowControl w:val="0"/>
              <w:ind w:firstLine="0"/>
              <w:jc w:val="center"/>
              <w:rPr>
                <w:rFonts w:ascii="Cambria" w:eastAsia="Cambria" w:hAnsi="Cambria" w:cs="Cambria"/>
                <w:sz w:val="18"/>
                <w:szCs w:val="18"/>
              </w:rPr>
            </w:pPr>
            <w:r>
              <w:rPr>
                <w:rFonts w:ascii="Cambria" w:hAnsi="Cambria"/>
                <w:sz w:val="18"/>
              </w:rPr>
              <w:t>Type of assay and procedure</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12BCA684" w14:textId="77777777" w:rsidR="00BA1113" w:rsidRDefault="00C75CB1">
            <w:pPr>
              <w:widowControl w:val="0"/>
              <w:ind w:firstLine="0"/>
              <w:jc w:val="center"/>
              <w:rPr>
                <w:rFonts w:ascii="Cambria" w:eastAsia="Cambria" w:hAnsi="Cambria" w:cs="Cambria"/>
                <w:sz w:val="18"/>
                <w:szCs w:val="18"/>
              </w:rPr>
            </w:pPr>
            <w:r>
              <w:rPr>
                <w:rFonts w:ascii="Cambria" w:hAnsi="Cambria"/>
                <w:sz w:val="18"/>
              </w:rPr>
              <w:t>Instrument</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6A4CDC9C" w14:textId="77777777" w:rsidR="00BA1113" w:rsidRDefault="00C75CB1">
            <w:pPr>
              <w:widowControl w:val="0"/>
              <w:ind w:firstLine="0"/>
              <w:jc w:val="center"/>
              <w:rPr>
                <w:rFonts w:ascii="Cambria" w:eastAsia="Cambria" w:hAnsi="Cambria" w:cs="Cambria"/>
                <w:sz w:val="18"/>
                <w:szCs w:val="18"/>
              </w:rPr>
            </w:pPr>
            <w:r>
              <w:rPr>
                <w:rFonts w:ascii="Cambria" w:hAnsi="Cambria"/>
                <w:sz w:val="18"/>
              </w:rPr>
              <w:t>Disorder</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21B83187" w14:textId="77777777" w:rsidR="00BA1113" w:rsidRDefault="00C75CB1">
            <w:pPr>
              <w:widowControl w:val="0"/>
              <w:ind w:firstLine="0"/>
              <w:jc w:val="center"/>
              <w:rPr>
                <w:rFonts w:ascii="Cambria" w:eastAsia="Cambria" w:hAnsi="Cambria" w:cs="Cambria"/>
                <w:sz w:val="18"/>
                <w:szCs w:val="18"/>
              </w:rPr>
            </w:pPr>
            <w:r>
              <w:rPr>
                <w:rFonts w:ascii="Cambria" w:hAnsi="Cambria"/>
                <w:sz w:val="18"/>
              </w:rPr>
              <w:t>Results</w:t>
            </w:r>
          </w:p>
        </w:tc>
      </w:tr>
      <w:tr w:rsidR="00BA1113" w14:paraId="3DDD88B2"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61054EA8" w14:textId="77777777" w:rsidR="00BA1113" w:rsidRDefault="00C75CB1">
            <w:pPr>
              <w:widowControl w:val="0"/>
              <w:ind w:firstLine="0"/>
              <w:jc w:val="left"/>
              <w:rPr>
                <w:rFonts w:ascii="Cambria" w:eastAsia="Cambria" w:hAnsi="Cambria" w:cs="Cambria"/>
                <w:sz w:val="18"/>
                <w:szCs w:val="18"/>
              </w:rPr>
            </w:pPr>
            <w:r>
              <w:rPr>
                <w:rFonts w:ascii="Cambria" w:hAnsi="Cambria"/>
                <w:sz w:val="18"/>
              </w:rPr>
              <w:t>Agin-Liebes et al. 2020</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23A761F8"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n=15</w:t>
            </w:r>
            <w:r>
              <w:rPr>
                <w:rFonts w:ascii="Cambria" w:hAnsi="Cambria"/>
                <w:sz w:val="18"/>
              </w:rPr>
              <w:t>)</w:t>
            </w:r>
          </w:p>
          <w:p w14:paraId="67661FE3" w14:textId="77777777" w:rsidR="00BA1113" w:rsidRDefault="00BA1113">
            <w:pPr>
              <w:widowControl w:val="0"/>
              <w:ind w:firstLine="0"/>
              <w:jc w:val="center"/>
              <w:rPr>
                <w:rFonts w:ascii="Cambria" w:eastAsia="Cambria" w:hAnsi="Cambria" w:cs="Cambria"/>
                <w:sz w:val="18"/>
                <w:szCs w:val="18"/>
              </w:rPr>
            </w:pPr>
          </w:p>
          <w:p w14:paraId="53E23B87" w14:textId="77777777" w:rsidR="00BA1113" w:rsidRDefault="00C75CB1">
            <w:pPr>
              <w:widowControl w:val="0"/>
              <w:ind w:firstLine="0"/>
              <w:jc w:val="center"/>
              <w:rPr>
                <w:rFonts w:ascii="Cambria" w:eastAsia="Cambria" w:hAnsi="Cambria" w:cs="Cambria"/>
                <w:sz w:val="18"/>
                <w:szCs w:val="18"/>
              </w:rPr>
            </w:pPr>
            <w:r>
              <w:rPr>
                <w:rFonts w:ascii="Cambria" w:hAnsi="Cambria"/>
                <w:sz w:val="18"/>
              </w:rPr>
              <w:t>60% Women (</w:t>
            </w:r>
            <w:r>
              <w:rPr>
                <w:rFonts w:ascii="Cambria" w:hAnsi="Cambria"/>
                <w:i/>
                <w:sz w:val="18"/>
              </w:rPr>
              <w:t>n=9</w:t>
            </w:r>
            <w:r>
              <w:rPr>
                <w:rFonts w:ascii="Cambria" w:hAnsi="Cambria"/>
                <w:sz w:val="18"/>
              </w:rPr>
              <w:t>)</w:t>
            </w:r>
          </w:p>
          <w:p w14:paraId="291291BF" w14:textId="77777777" w:rsidR="00BA1113" w:rsidRDefault="00C75CB1">
            <w:pPr>
              <w:widowControl w:val="0"/>
              <w:ind w:firstLine="0"/>
              <w:jc w:val="center"/>
              <w:rPr>
                <w:rFonts w:ascii="Cambria" w:eastAsia="Cambria" w:hAnsi="Cambria" w:cs="Cambria"/>
                <w:sz w:val="18"/>
                <w:szCs w:val="18"/>
              </w:rPr>
            </w:pPr>
            <w:r>
              <w:rPr>
                <w:rFonts w:ascii="Cambria" w:hAnsi="Cambria"/>
                <w:sz w:val="18"/>
              </w:rPr>
              <w:t>40% Men (</w:t>
            </w:r>
            <w:r>
              <w:rPr>
                <w:rFonts w:ascii="Cambria" w:hAnsi="Cambria"/>
                <w:i/>
                <w:sz w:val="18"/>
              </w:rPr>
              <w:t>n=6</w:t>
            </w:r>
            <w:r>
              <w:rPr>
                <w:rFonts w:ascii="Cambria" w:hAnsi="Cambria"/>
                <w:sz w:val="18"/>
              </w:rPr>
              <w:t>)</w:t>
            </w:r>
          </w:p>
          <w:p w14:paraId="486E0ED9" w14:textId="77777777" w:rsidR="00BA1113" w:rsidRDefault="00BA1113">
            <w:pPr>
              <w:widowControl w:val="0"/>
              <w:ind w:firstLine="0"/>
              <w:jc w:val="center"/>
              <w:rPr>
                <w:rFonts w:ascii="Cambria" w:eastAsia="Cambria" w:hAnsi="Cambria" w:cs="Cambria"/>
                <w:sz w:val="18"/>
                <w:szCs w:val="18"/>
              </w:rPr>
            </w:pPr>
          </w:p>
          <w:p w14:paraId="413C7918"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53</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47FE5487" w14:textId="77777777" w:rsidR="00BA1113" w:rsidRDefault="00C75CB1">
            <w:pPr>
              <w:widowControl w:val="0"/>
              <w:ind w:firstLine="0"/>
              <w:jc w:val="left"/>
              <w:rPr>
                <w:rFonts w:ascii="Cambria" w:eastAsia="Cambria" w:hAnsi="Cambria" w:cs="Cambria"/>
                <w:sz w:val="18"/>
                <w:szCs w:val="18"/>
              </w:rPr>
            </w:pPr>
            <w:r>
              <w:rPr>
                <w:rFonts w:ascii="Cambria" w:hAnsi="Cambria"/>
                <w:sz w:val="18"/>
              </w:rPr>
              <w:t>Randomized controlled trial</w:t>
            </w:r>
          </w:p>
          <w:p w14:paraId="02FD8B79" w14:textId="77777777" w:rsidR="00BA1113" w:rsidRDefault="00BA1113">
            <w:pPr>
              <w:widowControl w:val="0"/>
              <w:ind w:firstLine="0"/>
              <w:jc w:val="left"/>
              <w:rPr>
                <w:rFonts w:ascii="Cambria" w:eastAsia="Cambria" w:hAnsi="Cambria" w:cs="Cambria"/>
                <w:sz w:val="18"/>
                <w:szCs w:val="18"/>
              </w:rPr>
            </w:pPr>
          </w:p>
          <w:p w14:paraId="53DC5EEC" w14:textId="77777777" w:rsidR="00BA1113" w:rsidRDefault="00C75CB1">
            <w:pPr>
              <w:widowControl w:val="0"/>
              <w:ind w:firstLine="0"/>
              <w:jc w:val="left"/>
              <w:rPr>
                <w:rFonts w:ascii="Cambria" w:eastAsia="Cambria" w:hAnsi="Cambria" w:cs="Cambria"/>
                <w:sz w:val="18"/>
                <w:szCs w:val="18"/>
              </w:rPr>
            </w:pPr>
            <w:r>
              <w:rPr>
                <w:rFonts w:ascii="Cambria" w:hAnsi="Cambria"/>
                <w:sz w:val="18"/>
              </w:rPr>
              <w:t>1 dose</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483265E5" w14:textId="77777777" w:rsidR="00BA1113" w:rsidRDefault="00C75CB1">
            <w:pPr>
              <w:widowControl w:val="0"/>
              <w:ind w:firstLine="0"/>
              <w:jc w:val="center"/>
              <w:rPr>
                <w:rFonts w:ascii="Cambria" w:eastAsia="Cambria" w:hAnsi="Cambria" w:cs="Cambria"/>
                <w:sz w:val="18"/>
                <w:szCs w:val="18"/>
              </w:rPr>
            </w:pPr>
            <w:r>
              <w:rPr>
                <w:rFonts w:ascii="Cambria" w:hAnsi="Cambria"/>
                <w:sz w:val="18"/>
              </w:rPr>
              <w:t>BDI</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507BCAB9" w14:textId="77777777" w:rsidR="00BA1113" w:rsidRDefault="00C75CB1">
            <w:pPr>
              <w:widowControl w:val="0"/>
              <w:ind w:firstLine="0"/>
              <w:jc w:val="center"/>
              <w:rPr>
                <w:rFonts w:ascii="Cambria" w:eastAsia="Cambria" w:hAnsi="Cambria" w:cs="Cambria"/>
                <w:sz w:val="18"/>
                <w:szCs w:val="18"/>
              </w:rPr>
            </w:pPr>
            <w:r>
              <w:rPr>
                <w:rFonts w:ascii="Cambria" w:hAnsi="Cambria"/>
                <w:sz w:val="18"/>
              </w:rPr>
              <w:t>Mild depression</w:t>
            </w:r>
          </w:p>
          <w:p w14:paraId="381CEE74" w14:textId="77777777" w:rsidR="00BA1113" w:rsidRDefault="00C75CB1">
            <w:pPr>
              <w:widowControl w:val="0"/>
              <w:ind w:firstLine="0"/>
              <w:jc w:val="center"/>
              <w:rPr>
                <w:rFonts w:ascii="Cambria" w:eastAsia="Cambria" w:hAnsi="Cambria" w:cs="Cambria"/>
                <w:sz w:val="18"/>
                <w:szCs w:val="18"/>
              </w:rPr>
            </w:pPr>
            <w:r>
              <w:rPr>
                <w:rFonts w:ascii="Cambria" w:hAnsi="Cambria"/>
                <w:sz w:val="18"/>
              </w:rPr>
              <w:t>(cancer)</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48F4AA69" w14:textId="77777777" w:rsidR="00BA1113" w:rsidRDefault="00C75CB1">
            <w:pPr>
              <w:widowControl w:val="0"/>
              <w:ind w:firstLine="0"/>
              <w:jc w:val="left"/>
              <w:rPr>
                <w:rFonts w:ascii="Cambria" w:eastAsia="Cambria" w:hAnsi="Cambria" w:cs="Cambria"/>
                <w:sz w:val="18"/>
                <w:szCs w:val="18"/>
              </w:rPr>
            </w:pPr>
            <w:r>
              <w:rPr>
                <w:rFonts w:ascii="Cambria" w:hAnsi="Cambria"/>
                <w:sz w:val="18"/>
              </w:rPr>
              <w:t>Psilocybin + Therapy showed long-term improvement in cancer patients, addressing psychiatric and existential distress</w:t>
            </w:r>
          </w:p>
          <w:p w14:paraId="6D3A68EA" w14:textId="77777777" w:rsidR="00BA1113" w:rsidRDefault="00BA1113">
            <w:pPr>
              <w:widowControl w:val="0"/>
              <w:ind w:firstLine="0"/>
              <w:jc w:val="left"/>
              <w:rPr>
                <w:rFonts w:ascii="Cambria" w:eastAsia="Cambria" w:hAnsi="Cambria" w:cs="Cambria"/>
                <w:sz w:val="18"/>
                <w:szCs w:val="18"/>
              </w:rPr>
            </w:pPr>
          </w:p>
          <w:p w14:paraId="74D7D2FD" w14:textId="77777777" w:rsidR="00BA1113" w:rsidRDefault="00C75CB1">
            <w:pPr>
              <w:widowControl w:val="0"/>
              <w:ind w:firstLine="0"/>
              <w:jc w:val="left"/>
              <w:rPr>
                <w:rFonts w:ascii="Cambria" w:eastAsia="Cambria" w:hAnsi="Cambria" w:cs="Cambria"/>
                <w:sz w:val="18"/>
                <w:szCs w:val="18"/>
              </w:rPr>
            </w:pPr>
            <w:r>
              <w:rPr>
                <w:rFonts w:ascii="Cambria" w:hAnsi="Cambria"/>
                <w:sz w:val="18"/>
              </w:rPr>
              <w:t>Ef. Beneficial: Sustainability of existential psychiatric improvements</w:t>
            </w:r>
          </w:p>
          <w:p w14:paraId="16C62907" w14:textId="77777777" w:rsidR="00BA1113" w:rsidRDefault="00BA1113">
            <w:pPr>
              <w:widowControl w:val="0"/>
              <w:ind w:firstLine="0"/>
              <w:jc w:val="left"/>
              <w:rPr>
                <w:rFonts w:ascii="Cambria" w:eastAsia="Cambria" w:hAnsi="Cambria" w:cs="Cambria"/>
                <w:sz w:val="18"/>
                <w:szCs w:val="18"/>
              </w:rPr>
            </w:pPr>
          </w:p>
          <w:p w14:paraId="4B20A16C"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No information provided</w:t>
            </w:r>
          </w:p>
        </w:tc>
      </w:tr>
      <w:tr w:rsidR="00BA1113" w14:paraId="09E174EE"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76D1F40B" w14:textId="77777777" w:rsidR="00BA1113" w:rsidRDefault="00C75CB1">
            <w:pPr>
              <w:widowControl w:val="0"/>
              <w:ind w:firstLine="0"/>
              <w:jc w:val="left"/>
              <w:rPr>
                <w:rFonts w:ascii="Cambria" w:eastAsia="Cambria" w:hAnsi="Cambria" w:cs="Cambria"/>
                <w:sz w:val="18"/>
                <w:szCs w:val="18"/>
              </w:rPr>
            </w:pPr>
            <w:r>
              <w:rPr>
                <w:rFonts w:ascii="Cambria" w:hAnsi="Cambria"/>
                <w:sz w:val="18"/>
              </w:rPr>
              <w:t>Anderson et al., 2020</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6F8C52F6"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n=18</w:t>
            </w:r>
            <w:r>
              <w:rPr>
                <w:rFonts w:ascii="Cambria" w:hAnsi="Cambria"/>
                <w:sz w:val="18"/>
              </w:rPr>
              <w:t>)</w:t>
            </w:r>
          </w:p>
          <w:p w14:paraId="7557A911" w14:textId="77777777" w:rsidR="00BA1113" w:rsidRDefault="00BA1113">
            <w:pPr>
              <w:widowControl w:val="0"/>
              <w:ind w:firstLine="0"/>
              <w:jc w:val="left"/>
              <w:rPr>
                <w:rFonts w:ascii="Cambria" w:eastAsia="Cambria" w:hAnsi="Cambria" w:cs="Cambria"/>
                <w:sz w:val="18"/>
                <w:szCs w:val="18"/>
              </w:rPr>
            </w:pPr>
          </w:p>
          <w:p w14:paraId="3EFDDB33" w14:textId="77777777" w:rsidR="00BA1113" w:rsidRDefault="00C75CB1">
            <w:pPr>
              <w:widowControl w:val="0"/>
              <w:ind w:firstLine="0"/>
              <w:jc w:val="center"/>
              <w:rPr>
                <w:rFonts w:ascii="Cambria" w:eastAsia="Cambria" w:hAnsi="Cambria" w:cs="Cambria"/>
                <w:sz w:val="18"/>
                <w:szCs w:val="18"/>
              </w:rPr>
            </w:pPr>
            <w:r>
              <w:rPr>
                <w:rFonts w:ascii="Cambria" w:hAnsi="Cambria"/>
                <w:sz w:val="18"/>
              </w:rPr>
              <w:t>100% Men (</w:t>
            </w:r>
            <w:r>
              <w:rPr>
                <w:rFonts w:ascii="Cambria" w:hAnsi="Cambria"/>
                <w:i/>
                <w:sz w:val="18"/>
              </w:rPr>
              <w:t>n=18</w:t>
            </w:r>
            <w:r>
              <w:rPr>
                <w:rFonts w:ascii="Cambria" w:hAnsi="Cambria"/>
                <w:sz w:val="18"/>
              </w:rPr>
              <w:t>)</w:t>
            </w:r>
          </w:p>
          <w:p w14:paraId="2BCF0E44" w14:textId="77777777" w:rsidR="00BA1113" w:rsidRDefault="00BA1113">
            <w:pPr>
              <w:widowControl w:val="0"/>
              <w:ind w:firstLine="0"/>
              <w:jc w:val="center"/>
              <w:rPr>
                <w:rFonts w:ascii="Cambria" w:eastAsia="Cambria" w:hAnsi="Cambria" w:cs="Cambria"/>
                <w:sz w:val="18"/>
                <w:szCs w:val="18"/>
              </w:rPr>
            </w:pPr>
          </w:p>
          <w:p w14:paraId="41631F45"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59.2</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12B3685F" w14:textId="77777777" w:rsidR="00BA1113" w:rsidRDefault="00C75CB1">
            <w:pPr>
              <w:widowControl w:val="0"/>
              <w:ind w:firstLine="0"/>
              <w:jc w:val="left"/>
              <w:rPr>
                <w:rFonts w:ascii="Cambria" w:eastAsia="Cambria" w:hAnsi="Cambria" w:cs="Cambria"/>
                <w:sz w:val="18"/>
                <w:szCs w:val="18"/>
              </w:rPr>
            </w:pPr>
            <w:r>
              <w:rPr>
                <w:rFonts w:ascii="Cambria" w:hAnsi="Cambria"/>
                <w:sz w:val="18"/>
              </w:rPr>
              <w:t>Single-group open rehearsal</w:t>
            </w:r>
          </w:p>
          <w:p w14:paraId="07B7B0DF" w14:textId="77777777" w:rsidR="00BA1113" w:rsidRDefault="00BA1113">
            <w:pPr>
              <w:widowControl w:val="0"/>
              <w:ind w:firstLine="0"/>
              <w:jc w:val="left"/>
              <w:rPr>
                <w:rFonts w:ascii="Cambria" w:eastAsia="Cambria" w:hAnsi="Cambria" w:cs="Cambria"/>
                <w:sz w:val="18"/>
                <w:szCs w:val="18"/>
              </w:rPr>
            </w:pPr>
          </w:p>
          <w:p w14:paraId="2D0922DF" w14:textId="77777777" w:rsidR="00BA1113" w:rsidRDefault="00C75CB1">
            <w:pPr>
              <w:widowControl w:val="0"/>
              <w:ind w:firstLine="0"/>
              <w:jc w:val="left"/>
              <w:rPr>
                <w:rFonts w:ascii="Cambria" w:eastAsia="Cambria" w:hAnsi="Cambria" w:cs="Cambria"/>
                <w:sz w:val="18"/>
                <w:szCs w:val="18"/>
              </w:rPr>
            </w:pPr>
            <w:r>
              <w:rPr>
                <w:rFonts w:ascii="Cambria" w:hAnsi="Cambria"/>
                <w:sz w:val="18"/>
              </w:rPr>
              <w:t>1 dose (0.3 - 0.36 mg) [oral]</w:t>
            </w:r>
          </w:p>
          <w:p w14:paraId="528B7FE8" w14:textId="77777777" w:rsidR="00BA1113" w:rsidRDefault="00C75CB1">
            <w:pPr>
              <w:widowControl w:val="0"/>
              <w:ind w:firstLine="0"/>
              <w:jc w:val="left"/>
              <w:rPr>
                <w:rFonts w:ascii="Cambria" w:eastAsia="Cambria" w:hAnsi="Cambria" w:cs="Cambria"/>
                <w:sz w:val="18"/>
                <w:szCs w:val="18"/>
              </w:rPr>
            </w:pPr>
            <w:r>
              <w:rPr>
                <w:rFonts w:ascii="Cambria" w:hAnsi="Cambria"/>
                <w:sz w:val="18"/>
              </w:rPr>
              <w:t>+ Group therapy</w:t>
            </w:r>
          </w:p>
          <w:p w14:paraId="4CB6B847" w14:textId="77777777" w:rsidR="00BA1113" w:rsidRDefault="00BA1113">
            <w:pPr>
              <w:widowControl w:val="0"/>
              <w:ind w:firstLine="0"/>
              <w:jc w:val="left"/>
              <w:rPr>
                <w:rFonts w:ascii="Cambria" w:eastAsia="Cambria" w:hAnsi="Cambria" w:cs="Cambria"/>
                <w:sz w:val="18"/>
                <w:szCs w:val="18"/>
              </w:rPr>
            </w:pPr>
          </w:p>
          <w:p w14:paraId="18C86332" w14:textId="77777777" w:rsidR="00BA1113" w:rsidRDefault="00C75CB1">
            <w:pPr>
              <w:widowControl w:val="0"/>
              <w:ind w:firstLine="0"/>
              <w:jc w:val="left"/>
              <w:rPr>
                <w:rFonts w:ascii="Cambria" w:eastAsia="Cambria" w:hAnsi="Cambria" w:cs="Cambria"/>
                <w:sz w:val="18"/>
                <w:szCs w:val="18"/>
              </w:rPr>
            </w:pPr>
            <w:r>
              <w:rPr>
                <w:rFonts w:ascii="Cambria" w:hAnsi="Cambria"/>
                <w:sz w:val="18"/>
              </w:rPr>
              <w:t>7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5A92421D" w14:textId="77777777" w:rsidR="00BA1113" w:rsidRDefault="00C75CB1">
            <w:pPr>
              <w:widowControl w:val="0"/>
              <w:ind w:firstLine="0"/>
              <w:jc w:val="center"/>
              <w:rPr>
                <w:rFonts w:ascii="Cambria" w:eastAsia="Cambria" w:hAnsi="Cambria" w:cs="Cambria"/>
                <w:sz w:val="18"/>
                <w:szCs w:val="18"/>
              </w:rPr>
            </w:pPr>
            <w:r>
              <w:rPr>
                <w:rFonts w:ascii="Cambria" w:hAnsi="Cambria"/>
                <w:sz w:val="18"/>
              </w:rPr>
              <w:t>CESD</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37FF4148" w14:textId="77777777" w:rsidR="00BA1113" w:rsidRDefault="00C75CB1">
            <w:pPr>
              <w:widowControl w:val="0"/>
              <w:ind w:firstLine="0"/>
              <w:jc w:val="center"/>
              <w:rPr>
                <w:rFonts w:ascii="Cambria" w:eastAsia="Cambria" w:hAnsi="Cambria" w:cs="Cambria"/>
                <w:sz w:val="18"/>
                <w:szCs w:val="18"/>
              </w:rPr>
            </w:pPr>
            <w:r>
              <w:rPr>
                <w:rFonts w:ascii="Cambria" w:hAnsi="Cambria"/>
                <w:sz w:val="18"/>
              </w:rPr>
              <w:t>Moderate depression</w:t>
            </w:r>
          </w:p>
          <w:p w14:paraId="56782C77" w14:textId="77777777" w:rsidR="00BA1113" w:rsidRDefault="00C75CB1">
            <w:pPr>
              <w:widowControl w:val="0"/>
              <w:ind w:firstLine="0"/>
              <w:jc w:val="center"/>
              <w:rPr>
                <w:rFonts w:ascii="Cambria" w:eastAsia="Cambria" w:hAnsi="Cambria" w:cs="Cambria"/>
                <w:sz w:val="18"/>
                <w:szCs w:val="18"/>
              </w:rPr>
            </w:pPr>
            <w:r>
              <w:rPr>
                <w:rFonts w:ascii="Cambria" w:hAnsi="Cambria"/>
                <w:sz w:val="18"/>
              </w:rPr>
              <w:t>(HIV/cancer)</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5B4EABBE" w14:textId="77777777" w:rsidR="00BA1113" w:rsidRDefault="00C75CB1">
            <w:pPr>
              <w:widowControl w:val="0"/>
              <w:ind w:firstLine="0"/>
              <w:jc w:val="left"/>
              <w:rPr>
                <w:rFonts w:ascii="Cambria" w:eastAsia="Cambria" w:hAnsi="Cambria" w:cs="Cambria"/>
                <w:sz w:val="18"/>
                <w:szCs w:val="18"/>
              </w:rPr>
            </w:pPr>
            <w:r>
              <w:rPr>
                <w:rFonts w:ascii="Cambria" w:hAnsi="Cambria"/>
                <w:sz w:val="18"/>
              </w:rPr>
              <w:t>Psilocybin in group therapy was safe and feasible. Safety and viability in the population of interest</w:t>
            </w:r>
          </w:p>
          <w:p w14:paraId="741F820B" w14:textId="77777777" w:rsidR="00BA1113" w:rsidRDefault="00BA1113">
            <w:pPr>
              <w:widowControl w:val="0"/>
              <w:ind w:firstLine="0"/>
              <w:jc w:val="left"/>
              <w:rPr>
                <w:rFonts w:ascii="Cambria" w:eastAsia="Cambria" w:hAnsi="Cambria" w:cs="Cambria"/>
                <w:sz w:val="18"/>
                <w:szCs w:val="18"/>
              </w:rPr>
            </w:pPr>
          </w:p>
          <w:p w14:paraId="77CCE105"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0 serious adverse reactions, 2 unexpected and 7 expected, serious and self-limited.</w:t>
            </w:r>
          </w:p>
        </w:tc>
      </w:tr>
      <w:tr w:rsidR="00BA1113" w14:paraId="5CDA1A04"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294F8888" w14:textId="77777777" w:rsidR="00BA1113" w:rsidRDefault="00C75CB1">
            <w:pPr>
              <w:widowControl w:val="0"/>
              <w:ind w:firstLine="0"/>
              <w:jc w:val="left"/>
              <w:rPr>
                <w:rFonts w:ascii="Cambria" w:eastAsia="Cambria" w:hAnsi="Cambria" w:cs="Cambria"/>
                <w:sz w:val="18"/>
                <w:szCs w:val="18"/>
              </w:rPr>
            </w:pPr>
            <w:r>
              <w:rPr>
                <w:rFonts w:ascii="Cambria" w:hAnsi="Cambria"/>
                <w:sz w:val="18"/>
              </w:rPr>
              <w:t>Becker et al., 2022</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6B359A7A"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n=23</w:t>
            </w:r>
            <w:r>
              <w:rPr>
                <w:rFonts w:ascii="Cambria" w:hAnsi="Cambria"/>
                <w:sz w:val="18"/>
              </w:rPr>
              <w:t>)</w:t>
            </w:r>
          </w:p>
          <w:p w14:paraId="027428B2" w14:textId="77777777" w:rsidR="00BA1113" w:rsidRDefault="00BA1113">
            <w:pPr>
              <w:widowControl w:val="0"/>
              <w:ind w:firstLine="0"/>
              <w:jc w:val="center"/>
              <w:rPr>
                <w:rFonts w:ascii="Cambria" w:eastAsia="Cambria" w:hAnsi="Cambria" w:cs="Cambria"/>
                <w:sz w:val="18"/>
                <w:szCs w:val="18"/>
              </w:rPr>
            </w:pPr>
          </w:p>
          <w:p w14:paraId="3D49D735" w14:textId="77777777" w:rsidR="00BA1113" w:rsidRDefault="00C75CB1">
            <w:pPr>
              <w:widowControl w:val="0"/>
              <w:ind w:firstLine="0"/>
              <w:jc w:val="center"/>
              <w:rPr>
                <w:rFonts w:ascii="Cambria" w:eastAsia="Cambria" w:hAnsi="Cambria" w:cs="Cambria"/>
                <w:sz w:val="18"/>
                <w:szCs w:val="18"/>
              </w:rPr>
            </w:pPr>
            <w:r>
              <w:rPr>
                <w:rFonts w:ascii="Cambria" w:hAnsi="Cambria"/>
                <w:sz w:val="18"/>
              </w:rPr>
              <w:t>48% Women (</w:t>
            </w:r>
            <w:r>
              <w:rPr>
                <w:rFonts w:ascii="Cambria" w:hAnsi="Cambria"/>
                <w:i/>
                <w:sz w:val="18"/>
              </w:rPr>
              <w:t>n=11</w:t>
            </w:r>
            <w:r>
              <w:rPr>
                <w:rFonts w:ascii="Cambria" w:hAnsi="Cambria"/>
                <w:sz w:val="18"/>
              </w:rPr>
              <w:t>)</w:t>
            </w:r>
          </w:p>
          <w:p w14:paraId="54D1DBFB" w14:textId="77777777" w:rsidR="00BA1113" w:rsidRDefault="00C75CB1">
            <w:pPr>
              <w:widowControl w:val="0"/>
              <w:ind w:firstLine="0"/>
              <w:jc w:val="center"/>
              <w:rPr>
                <w:rFonts w:ascii="Cambria" w:eastAsia="Cambria" w:hAnsi="Cambria" w:cs="Cambria"/>
                <w:sz w:val="18"/>
                <w:szCs w:val="18"/>
              </w:rPr>
            </w:pPr>
            <w:r>
              <w:rPr>
                <w:rFonts w:ascii="Cambria" w:hAnsi="Cambria"/>
                <w:sz w:val="18"/>
              </w:rPr>
              <w:t>52% Men (</w:t>
            </w:r>
            <w:r>
              <w:rPr>
                <w:rFonts w:ascii="Cambria" w:hAnsi="Cambria"/>
                <w:i/>
                <w:sz w:val="18"/>
              </w:rPr>
              <w:t>n=12</w:t>
            </w:r>
            <w:r>
              <w:rPr>
                <w:rFonts w:ascii="Cambria" w:hAnsi="Cambria"/>
                <w:sz w:val="18"/>
              </w:rPr>
              <w:t>)</w:t>
            </w:r>
          </w:p>
          <w:p w14:paraId="11F100DB" w14:textId="77777777" w:rsidR="00BA1113" w:rsidRDefault="00BA1113">
            <w:pPr>
              <w:widowControl w:val="0"/>
              <w:ind w:firstLine="0"/>
              <w:jc w:val="center"/>
              <w:rPr>
                <w:rFonts w:ascii="Cambria" w:eastAsia="Cambria" w:hAnsi="Cambria" w:cs="Cambria"/>
                <w:sz w:val="18"/>
                <w:szCs w:val="18"/>
              </w:rPr>
            </w:pPr>
          </w:p>
          <w:p w14:paraId="65BA8EC6"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34</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41042B21" w14:textId="77777777" w:rsidR="00BA1113" w:rsidRDefault="00C75CB1">
            <w:pPr>
              <w:widowControl w:val="0"/>
              <w:ind w:firstLine="0"/>
              <w:jc w:val="left"/>
              <w:rPr>
                <w:rFonts w:ascii="Cambria" w:eastAsia="Cambria" w:hAnsi="Cambria" w:cs="Cambria"/>
                <w:sz w:val="18"/>
                <w:szCs w:val="18"/>
              </w:rPr>
            </w:pPr>
            <w:r>
              <w:rPr>
                <w:rFonts w:ascii="Cambria" w:hAnsi="Cambria"/>
                <w:sz w:val="18"/>
              </w:rPr>
              <w:t>Double-blind, placebo-controlled, crossover trial</w:t>
            </w:r>
          </w:p>
          <w:p w14:paraId="57F76BBA" w14:textId="77777777" w:rsidR="00BA1113" w:rsidRDefault="00BA1113">
            <w:pPr>
              <w:widowControl w:val="0"/>
              <w:ind w:firstLine="0"/>
              <w:jc w:val="left"/>
              <w:rPr>
                <w:rFonts w:ascii="Cambria" w:eastAsia="Cambria" w:hAnsi="Cambria" w:cs="Cambria"/>
                <w:sz w:val="18"/>
                <w:szCs w:val="18"/>
              </w:rPr>
            </w:pPr>
          </w:p>
          <w:p w14:paraId="49EC9723" w14:textId="77777777" w:rsidR="00BA1113" w:rsidRDefault="00C75CB1">
            <w:pPr>
              <w:widowControl w:val="0"/>
              <w:ind w:firstLine="0"/>
              <w:jc w:val="left"/>
              <w:rPr>
                <w:rFonts w:ascii="Cambria" w:eastAsia="Cambria" w:hAnsi="Cambria" w:cs="Cambria"/>
                <w:sz w:val="18"/>
                <w:szCs w:val="18"/>
              </w:rPr>
            </w:pPr>
            <w:r>
              <w:rPr>
                <w:rFonts w:ascii="Cambria" w:hAnsi="Cambria"/>
                <w:sz w:val="18"/>
              </w:rPr>
              <w:t>Psilocybin after treatment with escitalopram or placebo</w:t>
            </w:r>
          </w:p>
          <w:p w14:paraId="146EE805" w14:textId="77777777" w:rsidR="00BA1113" w:rsidRDefault="00BA1113">
            <w:pPr>
              <w:widowControl w:val="0"/>
              <w:ind w:firstLine="0"/>
              <w:jc w:val="left"/>
              <w:rPr>
                <w:rFonts w:ascii="Cambria" w:eastAsia="Cambria" w:hAnsi="Cambria" w:cs="Cambria"/>
                <w:sz w:val="18"/>
                <w:szCs w:val="18"/>
              </w:rPr>
            </w:pPr>
          </w:p>
          <w:p w14:paraId="7DC7B42C" w14:textId="77777777" w:rsidR="00BA1113" w:rsidRDefault="00C75CB1">
            <w:pPr>
              <w:widowControl w:val="0"/>
              <w:ind w:firstLine="0"/>
              <w:jc w:val="left"/>
              <w:rPr>
                <w:rFonts w:ascii="Cambria" w:eastAsia="Cambria" w:hAnsi="Cambria" w:cs="Cambria"/>
                <w:sz w:val="18"/>
                <w:szCs w:val="18"/>
              </w:rPr>
            </w:pPr>
            <w:r>
              <w:rPr>
                <w:rFonts w:ascii="Cambria" w:hAnsi="Cambria"/>
                <w:sz w:val="18"/>
              </w:rPr>
              <w:t>1 dose (25 mg) [oral]</w:t>
            </w:r>
          </w:p>
          <w:p w14:paraId="7157EA34" w14:textId="77777777" w:rsidR="00BA1113" w:rsidRDefault="00C75CB1">
            <w:pPr>
              <w:widowControl w:val="0"/>
              <w:ind w:firstLine="0"/>
              <w:jc w:val="left"/>
              <w:rPr>
                <w:rFonts w:ascii="Cambria" w:eastAsia="Cambria" w:hAnsi="Cambria" w:cs="Cambria"/>
                <w:sz w:val="18"/>
                <w:szCs w:val="18"/>
              </w:rPr>
            </w:pPr>
            <w:r>
              <w:rPr>
                <w:rFonts w:ascii="Cambria" w:hAnsi="Cambria"/>
                <w:sz w:val="18"/>
              </w:rPr>
              <w:t>+ Psychological support</w:t>
            </w:r>
          </w:p>
          <w:p w14:paraId="54C0AE39" w14:textId="77777777" w:rsidR="00BA1113" w:rsidRDefault="00BA1113">
            <w:pPr>
              <w:widowControl w:val="0"/>
              <w:ind w:firstLine="0"/>
              <w:jc w:val="left"/>
              <w:rPr>
                <w:rFonts w:ascii="Cambria" w:eastAsia="Cambria" w:hAnsi="Cambria" w:cs="Cambria"/>
                <w:sz w:val="18"/>
                <w:szCs w:val="18"/>
              </w:rPr>
            </w:pPr>
          </w:p>
          <w:p w14:paraId="7EE898BF" w14:textId="77777777" w:rsidR="00BA1113" w:rsidRDefault="00C75CB1">
            <w:pPr>
              <w:widowControl w:val="0"/>
              <w:ind w:firstLine="0"/>
              <w:jc w:val="left"/>
              <w:rPr>
                <w:rFonts w:ascii="Cambria" w:eastAsia="Cambria" w:hAnsi="Cambria" w:cs="Cambria"/>
                <w:sz w:val="18"/>
                <w:szCs w:val="18"/>
              </w:rPr>
            </w:pPr>
            <w:r>
              <w:rPr>
                <w:rFonts w:ascii="Cambria" w:hAnsi="Cambria"/>
                <w:sz w:val="18"/>
              </w:rPr>
              <w:t>7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3C38C1A3" w14:textId="77777777" w:rsidR="00BA1113" w:rsidRDefault="00C75CB1">
            <w:pPr>
              <w:widowControl w:val="0"/>
              <w:ind w:firstLine="0"/>
              <w:jc w:val="center"/>
              <w:rPr>
                <w:rFonts w:ascii="Cambria" w:eastAsia="Cambria" w:hAnsi="Cambria" w:cs="Cambria"/>
                <w:sz w:val="18"/>
                <w:szCs w:val="18"/>
              </w:rPr>
            </w:pPr>
            <w:r>
              <w:rPr>
                <w:rFonts w:ascii="Cambria" w:hAnsi="Cambria"/>
                <w:sz w:val="18"/>
              </w:rPr>
              <w:t>5D-ASC</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68695391" w14:textId="77777777" w:rsidR="00BA1113" w:rsidRDefault="00C75CB1">
            <w:pPr>
              <w:widowControl w:val="0"/>
              <w:ind w:firstLine="0"/>
              <w:jc w:val="center"/>
              <w:rPr>
                <w:rFonts w:ascii="Cambria" w:eastAsia="Cambria" w:hAnsi="Cambria" w:cs="Cambria"/>
                <w:sz w:val="18"/>
                <w:szCs w:val="18"/>
              </w:rPr>
            </w:pPr>
            <w:r>
              <w:rPr>
                <w:rFonts w:ascii="Cambria" w:hAnsi="Cambria"/>
                <w:sz w:val="18"/>
              </w:rPr>
              <w:t>Healthy volunteers</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2BB7DB36" w14:textId="77777777" w:rsidR="00BA1113" w:rsidRDefault="00C75CB1">
            <w:pPr>
              <w:widowControl w:val="0"/>
              <w:ind w:firstLine="0"/>
              <w:jc w:val="left"/>
              <w:rPr>
                <w:rFonts w:ascii="Cambria" w:eastAsia="Cambria" w:hAnsi="Cambria" w:cs="Cambria"/>
                <w:sz w:val="18"/>
                <w:szCs w:val="18"/>
              </w:rPr>
            </w:pPr>
            <w:r>
              <w:rPr>
                <w:rFonts w:ascii="Cambria" w:hAnsi="Cambria"/>
                <w:sz w:val="18"/>
              </w:rPr>
              <w:t>Acute effects of psilocybin persisted after pretreatment with escitalopram or placebo. Confirmation of acute effects of psilocybin.</w:t>
            </w:r>
          </w:p>
          <w:p w14:paraId="476171EC" w14:textId="77777777" w:rsidR="00BA1113" w:rsidRDefault="00BA1113">
            <w:pPr>
              <w:widowControl w:val="0"/>
              <w:ind w:firstLine="0"/>
              <w:jc w:val="left"/>
              <w:rPr>
                <w:rFonts w:ascii="Cambria" w:eastAsia="Cambria" w:hAnsi="Cambria" w:cs="Cambria"/>
                <w:sz w:val="18"/>
                <w:szCs w:val="18"/>
              </w:rPr>
            </w:pPr>
          </w:p>
          <w:p w14:paraId="005C3345"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No information provided</w:t>
            </w:r>
          </w:p>
          <w:p w14:paraId="6C278AF2" w14:textId="77777777" w:rsidR="00BA1113" w:rsidRDefault="00BA1113">
            <w:pPr>
              <w:widowControl w:val="0"/>
              <w:ind w:firstLine="0"/>
              <w:jc w:val="left"/>
              <w:rPr>
                <w:rFonts w:ascii="Cambria" w:eastAsia="Cambria" w:hAnsi="Cambria" w:cs="Cambria"/>
                <w:sz w:val="18"/>
                <w:szCs w:val="18"/>
              </w:rPr>
            </w:pPr>
          </w:p>
          <w:p w14:paraId="440A5E8D" w14:textId="77777777" w:rsidR="00BA1113" w:rsidRDefault="00C75CB1">
            <w:pPr>
              <w:widowControl w:val="0"/>
              <w:ind w:firstLine="0"/>
              <w:jc w:val="left"/>
              <w:rPr>
                <w:rFonts w:ascii="Cambria" w:eastAsia="Cambria" w:hAnsi="Cambria" w:cs="Cambria"/>
                <w:sz w:val="18"/>
                <w:szCs w:val="18"/>
              </w:rPr>
            </w:pPr>
            <w:r>
              <w:rPr>
                <w:rFonts w:ascii="Cambria" w:hAnsi="Cambria"/>
                <w:sz w:val="18"/>
              </w:rPr>
              <w:t>Comparison: Psilocybin vs. Escitalopram</w:t>
            </w:r>
          </w:p>
        </w:tc>
      </w:tr>
      <w:tr w:rsidR="00BA1113" w14:paraId="1CF5D013"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362500A4" w14:textId="77777777" w:rsidR="00BA1113" w:rsidRDefault="00C75CB1">
            <w:pPr>
              <w:widowControl w:val="0"/>
              <w:ind w:firstLine="0"/>
              <w:jc w:val="left"/>
              <w:rPr>
                <w:rFonts w:ascii="Cambria" w:eastAsia="Cambria" w:hAnsi="Cambria" w:cs="Cambria"/>
                <w:sz w:val="18"/>
                <w:szCs w:val="18"/>
              </w:rPr>
            </w:pPr>
            <w:r>
              <w:rPr>
                <w:rFonts w:ascii="Cambria" w:hAnsi="Cambria"/>
                <w:sz w:val="18"/>
              </w:rPr>
              <w:t>Carhart-Harris et al., 2016</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449670B7"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n=12</w:t>
            </w:r>
            <w:r>
              <w:rPr>
                <w:rFonts w:ascii="Cambria" w:hAnsi="Cambria"/>
                <w:sz w:val="18"/>
              </w:rPr>
              <w:t>)</w:t>
            </w:r>
          </w:p>
          <w:p w14:paraId="5A6EEDDA" w14:textId="77777777" w:rsidR="00BA1113" w:rsidRDefault="00BA1113">
            <w:pPr>
              <w:widowControl w:val="0"/>
              <w:ind w:firstLine="0"/>
              <w:jc w:val="center"/>
              <w:rPr>
                <w:rFonts w:ascii="Cambria" w:eastAsia="Cambria" w:hAnsi="Cambria" w:cs="Cambria"/>
                <w:sz w:val="18"/>
                <w:szCs w:val="18"/>
              </w:rPr>
            </w:pPr>
          </w:p>
          <w:p w14:paraId="6CA7A813" w14:textId="77777777" w:rsidR="00BA1113" w:rsidRDefault="00C75CB1">
            <w:pPr>
              <w:widowControl w:val="0"/>
              <w:ind w:firstLine="0"/>
              <w:jc w:val="center"/>
              <w:rPr>
                <w:rFonts w:ascii="Cambria" w:eastAsia="Cambria" w:hAnsi="Cambria" w:cs="Cambria"/>
                <w:sz w:val="18"/>
                <w:szCs w:val="18"/>
              </w:rPr>
            </w:pPr>
            <w:r>
              <w:rPr>
                <w:rFonts w:ascii="Cambria" w:hAnsi="Cambria"/>
                <w:sz w:val="18"/>
              </w:rPr>
              <w:t>50% Women (</w:t>
            </w:r>
            <w:r>
              <w:rPr>
                <w:rFonts w:ascii="Cambria" w:hAnsi="Cambria"/>
                <w:i/>
                <w:sz w:val="18"/>
              </w:rPr>
              <w:t>n=6</w:t>
            </w:r>
            <w:r>
              <w:rPr>
                <w:rFonts w:ascii="Cambria" w:hAnsi="Cambria"/>
                <w:sz w:val="18"/>
              </w:rPr>
              <w:t>)</w:t>
            </w:r>
          </w:p>
          <w:p w14:paraId="76E7BF9C" w14:textId="77777777" w:rsidR="00BA1113" w:rsidRDefault="00C75CB1">
            <w:pPr>
              <w:widowControl w:val="0"/>
              <w:ind w:firstLine="0"/>
              <w:jc w:val="center"/>
              <w:rPr>
                <w:rFonts w:ascii="Cambria" w:eastAsia="Cambria" w:hAnsi="Cambria" w:cs="Cambria"/>
                <w:sz w:val="18"/>
                <w:szCs w:val="18"/>
              </w:rPr>
            </w:pPr>
            <w:r>
              <w:rPr>
                <w:rFonts w:ascii="Cambria" w:hAnsi="Cambria"/>
                <w:sz w:val="18"/>
              </w:rPr>
              <w:t>50% Men (</w:t>
            </w:r>
            <w:r>
              <w:rPr>
                <w:rFonts w:ascii="Cambria" w:hAnsi="Cambria"/>
                <w:i/>
                <w:sz w:val="18"/>
              </w:rPr>
              <w:t>n=6</w:t>
            </w:r>
            <w:r>
              <w:rPr>
                <w:rFonts w:ascii="Cambria" w:hAnsi="Cambria"/>
                <w:sz w:val="18"/>
              </w:rPr>
              <w:t>)</w:t>
            </w:r>
          </w:p>
          <w:p w14:paraId="33AEB44A" w14:textId="77777777" w:rsidR="00BA1113" w:rsidRDefault="00BA1113">
            <w:pPr>
              <w:widowControl w:val="0"/>
              <w:ind w:firstLine="0"/>
              <w:jc w:val="center"/>
              <w:rPr>
                <w:rFonts w:ascii="Cambria" w:eastAsia="Cambria" w:hAnsi="Cambria" w:cs="Cambria"/>
                <w:sz w:val="18"/>
                <w:szCs w:val="18"/>
              </w:rPr>
            </w:pPr>
          </w:p>
          <w:p w14:paraId="50475505"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34</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5B958E5C" w14:textId="77777777" w:rsidR="00BA1113" w:rsidRDefault="00C75CB1">
            <w:pPr>
              <w:widowControl w:val="0"/>
              <w:ind w:firstLine="0"/>
              <w:jc w:val="left"/>
              <w:rPr>
                <w:rFonts w:ascii="Cambria" w:eastAsia="Cambria" w:hAnsi="Cambria" w:cs="Cambria"/>
                <w:sz w:val="18"/>
                <w:szCs w:val="18"/>
              </w:rPr>
            </w:pPr>
            <w:r>
              <w:rPr>
                <w:rFonts w:ascii="Cambria" w:hAnsi="Cambria"/>
                <w:sz w:val="18"/>
              </w:rPr>
              <w:t>Open feasibility trial</w:t>
            </w:r>
          </w:p>
          <w:p w14:paraId="13834EB2" w14:textId="77777777" w:rsidR="00BA1113" w:rsidRDefault="00BA1113">
            <w:pPr>
              <w:widowControl w:val="0"/>
              <w:ind w:firstLine="0"/>
              <w:jc w:val="left"/>
              <w:rPr>
                <w:rFonts w:ascii="Cambria" w:eastAsia="Cambria" w:hAnsi="Cambria" w:cs="Cambria"/>
                <w:sz w:val="18"/>
                <w:szCs w:val="18"/>
              </w:rPr>
            </w:pPr>
          </w:p>
          <w:p w14:paraId="2F6EAC07" w14:textId="77777777" w:rsidR="00BA1113" w:rsidRDefault="00C75CB1">
            <w:pPr>
              <w:widowControl w:val="0"/>
              <w:ind w:firstLine="0"/>
              <w:jc w:val="left"/>
              <w:rPr>
                <w:rFonts w:ascii="Cambria" w:eastAsia="Cambria" w:hAnsi="Cambria" w:cs="Cambria"/>
                <w:sz w:val="18"/>
                <w:szCs w:val="18"/>
              </w:rPr>
            </w:pPr>
            <w:r>
              <w:rPr>
                <w:rFonts w:ascii="Cambria" w:hAnsi="Cambria"/>
                <w:sz w:val="18"/>
              </w:rPr>
              <w:t>2 doses (10 - 25 mg) [oral]</w:t>
            </w:r>
          </w:p>
          <w:p w14:paraId="43CA4636" w14:textId="77777777" w:rsidR="00BA1113" w:rsidRDefault="00C75CB1">
            <w:pPr>
              <w:widowControl w:val="0"/>
              <w:ind w:firstLine="0"/>
              <w:jc w:val="left"/>
              <w:rPr>
                <w:rFonts w:ascii="Cambria" w:eastAsia="Cambria" w:hAnsi="Cambria" w:cs="Cambria"/>
                <w:sz w:val="18"/>
                <w:szCs w:val="18"/>
              </w:rPr>
            </w:pPr>
            <w:r>
              <w:rPr>
                <w:rFonts w:ascii="Cambria" w:hAnsi="Cambria"/>
                <w:sz w:val="18"/>
              </w:rPr>
              <w:t>+ Psychological support</w:t>
            </w:r>
          </w:p>
          <w:p w14:paraId="41F44BE6" w14:textId="77777777" w:rsidR="00BA1113" w:rsidRDefault="00BA1113">
            <w:pPr>
              <w:widowControl w:val="0"/>
              <w:ind w:firstLine="0"/>
              <w:jc w:val="left"/>
              <w:rPr>
                <w:rFonts w:ascii="Cambria" w:eastAsia="Cambria" w:hAnsi="Cambria" w:cs="Cambria"/>
                <w:sz w:val="18"/>
                <w:szCs w:val="18"/>
              </w:rPr>
            </w:pPr>
          </w:p>
          <w:p w14:paraId="54109EEE" w14:textId="77777777" w:rsidR="00BA1113" w:rsidRDefault="00C75CB1">
            <w:pPr>
              <w:widowControl w:val="0"/>
              <w:ind w:firstLine="0"/>
              <w:jc w:val="left"/>
              <w:rPr>
                <w:rFonts w:ascii="Cambria" w:eastAsia="Cambria" w:hAnsi="Cambria" w:cs="Cambria"/>
                <w:sz w:val="18"/>
                <w:szCs w:val="18"/>
              </w:rPr>
            </w:pPr>
            <w:r>
              <w:rPr>
                <w:rFonts w:ascii="Cambria" w:hAnsi="Cambria"/>
                <w:sz w:val="18"/>
              </w:rPr>
              <w:t>7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1CADEB47" w14:textId="77777777" w:rsidR="00BA1113" w:rsidRDefault="00C75CB1">
            <w:pPr>
              <w:widowControl w:val="0"/>
              <w:ind w:firstLine="0"/>
              <w:jc w:val="left"/>
              <w:rPr>
                <w:rFonts w:ascii="Cambria" w:eastAsia="Cambria" w:hAnsi="Cambria" w:cs="Cambria"/>
                <w:sz w:val="18"/>
                <w:szCs w:val="18"/>
              </w:rPr>
            </w:pPr>
            <w:r>
              <w:rPr>
                <w:rFonts w:ascii="Cambria" w:hAnsi="Cambria"/>
                <w:sz w:val="18"/>
              </w:rPr>
              <w:t>QIDS</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5727BBF6" w14:textId="77777777" w:rsidR="00BA1113" w:rsidRDefault="00C75CB1">
            <w:pPr>
              <w:widowControl w:val="0"/>
              <w:ind w:firstLine="0"/>
              <w:jc w:val="left"/>
              <w:rPr>
                <w:rFonts w:ascii="Cambria" w:eastAsia="Cambria" w:hAnsi="Cambria" w:cs="Cambria"/>
                <w:sz w:val="18"/>
                <w:szCs w:val="18"/>
              </w:rPr>
            </w:pPr>
            <w:r>
              <w:rPr>
                <w:rFonts w:ascii="Cambria" w:hAnsi="Cambria"/>
                <w:sz w:val="18"/>
              </w:rPr>
              <w:t>Moderate to severe unipolar major depression resistant to treatment.</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2A62BCE9" w14:textId="77777777" w:rsidR="00BA1113" w:rsidRDefault="00C75CB1">
            <w:pPr>
              <w:widowControl w:val="0"/>
              <w:ind w:firstLine="0"/>
              <w:jc w:val="left"/>
              <w:rPr>
                <w:rFonts w:ascii="Cambria" w:eastAsia="Cambria" w:hAnsi="Cambria" w:cs="Cambria"/>
                <w:sz w:val="18"/>
                <w:szCs w:val="18"/>
              </w:rPr>
            </w:pPr>
            <w:r>
              <w:rPr>
                <w:rFonts w:ascii="Cambria" w:hAnsi="Cambria"/>
                <w:sz w:val="18"/>
              </w:rPr>
              <w:t>Psilocybin + Psychological support effective in treatment-resistant depression. Significant improvements in depressive symptoms.</w:t>
            </w:r>
          </w:p>
          <w:p w14:paraId="28F609BE" w14:textId="77777777" w:rsidR="00BA1113" w:rsidRDefault="00BA1113">
            <w:pPr>
              <w:widowControl w:val="0"/>
              <w:ind w:firstLine="0"/>
              <w:jc w:val="left"/>
              <w:rPr>
                <w:rFonts w:ascii="Cambria" w:eastAsia="Cambria" w:hAnsi="Cambria" w:cs="Cambria"/>
                <w:sz w:val="18"/>
                <w:szCs w:val="18"/>
              </w:rPr>
            </w:pPr>
          </w:p>
          <w:p w14:paraId="01E0825D"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Adverse reactions (transient anxiety 100%), transient confusion (9 patients), transient mild nausea (4 patients) and transient headache (4 patients).</w:t>
            </w:r>
          </w:p>
        </w:tc>
      </w:tr>
      <w:tr w:rsidR="00BA1113" w14:paraId="123FBAC1"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1D3C3BC7" w14:textId="77777777" w:rsidR="00BA1113" w:rsidRDefault="00C75CB1">
            <w:pPr>
              <w:widowControl w:val="0"/>
              <w:ind w:firstLine="0"/>
              <w:jc w:val="left"/>
              <w:rPr>
                <w:rFonts w:ascii="Cambria" w:eastAsia="Cambria" w:hAnsi="Cambria" w:cs="Cambria"/>
                <w:sz w:val="18"/>
                <w:szCs w:val="18"/>
              </w:rPr>
            </w:pPr>
            <w:r>
              <w:rPr>
                <w:rFonts w:ascii="Cambria" w:hAnsi="Cambria"/>
                <w:sz w:val="18"/>
              </w:rPr>
              <w:lastRenderedPageBreak/>
              <w:t>Carhart-Harris et al., 2017</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2ACE07BA"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n=31</w:t>
            </w:r>
            <w:r>
              <w:rPr>
                <w:rFonts w:ascii="Cambria" w:hAnsi="Cambria"/>
                <w:sz w:val="18"/>
              </w:rPr>
              <w:t xml:space="preserve">) </w:t>
            </w:r>
          </w:p>
          <w:p w14:paraId="3D0B3A85" w14:textId="77777777" w:rsidR="00BA1113" w:rsidRDefault="00BA1113">
            <w:pPr>
              <w:widowControl w:val="0"/>
              <w:ind w:firstLine="0"/>
              <w:jc w:val="center"/>
              <w:rPr>
                <w:rFonts w:ascii="Cambria" w:eastAsia="Cambria" w:hAnsi="Cambria" w:cs="Cambria"/>
                <w:sz w:val="18"/>
                <w:szCs w:val="18"/>
              </w:rPr>
            </w:pPr>
          </w:p>
          <w:p w14:paraId="72D0D2E2" w14:textId="77777777" w:rsidR="00BA1113" w:rsidRDefault="00C75CB1">
            <w:pPr>
              <w:widowControl w:val="0"/>
              <w:ind w:firstLine="0"/>
              <w:jc w:val="center"/>
              <w:rPr>
                <w:rFonts w:ascii="Cambria" w:eastAsia="Cambria" w:hAnsi="Cambria" w:cs="Cambria"/>
                <w:sz w:val="18"/>
                <w:szCs w:val="18"/>
              </w:rPr>
            </w:pPr>
            <w:r>
              <w:rPr>
                <w:rFonts w:ascii="Cambria" w:hAnsi="Cambria"/>
                <w:sz w:val="18"/>
              </w:rPr>
              <w:t>26% Women (</w:t>
            </w:r>
            <w:r>
              <w:rPr>
                <w:rFonts w:ascii="Cambria" w:hAnsi="Cambria"/>
                <w:i/>
                <w:sz w:val="18"/>
              </w:rPr>
              <w:t>n=8</w:t>
            </w:r>
            <w:r>
              <w:rPr>
                <w:rFonts w:ascii="Cambria" w:hAnsi="Cambria"/>
                <w:sz w:val="18"/>
              </w:rPr>
              <w:t>)</w:t>
            </w:r>
          </w:p>
          <w:p w14:paraId="50372EBF" w14:textId="77777777" w:rsidR="00BA1113" w:rsidRDefault="00C75CB1">
            <w:pPr>
              <w:widowControl w:val="0"/>
              <w:ind w:firstLine="0"/>
              <w:jc w:val="center"/>
              <w:rPr>
                <w:rFonts w:ascii="Cambria" w:eastAsia="Cambria" w:hAnsi="Cambria" w:cs="Cambria"/>
                <w:sz w:val="18"/>
                <w:szCs w:val="18"/>
              </w:rPr>
            </w:pPr>
            <w:r>
              <w:rPr>
                <w:rFonts w:ascii="Cambria" w:hAnsi="Cambria"/>
                <w:sz w:val="18"/>
              </w:rPr>
              <w:t>74% Men (</w:t>
            </w:r>
            <w:r>
              <w:rPr>
                <w:rFonts w:ascii="Cambria" w:hAnsi="Cambria"/>
                <w:i/>
                <w:sz w:val="18"/>
              </w:rPr>
              <w:t>n=23</w:t>
            </w:r>
            <w:r>
              <w:rPr>
                <w:rFonts w:ascii="Cambria" w:hAnsi="Cambria"/>
                <w:sz w:val="18"/>
              </w:rPr>
              <w:t>)</w:t>
            </w:r>
          </w:p>
          <w:p w14:paraId="70093EF5" w14:textId="77777777" w:rsidR="00BA1113" w:rsidRDefault="00BA1113">
            <w:pPr>
              <w:widowControl w:val="0"/>
              <w:ind w:firstLine="0"/>
              <w:jc w:val="center"/>
              <w:rPr>
                <w:rFonts w:ascii="Cambria" w:eastAsia="Cambria" w:hAnsi="Cambria" w:cs="Cambria"/>
                <w:sz w:val="18"/>
                <w:szCs w:val="18"/>
              </w:rPr>
            </w:pPr>
          </w:p>
          <w:p w14:paraId="2DC13A96"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42.8</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68F15073" w14:textId="77777777" w:rsidR="00BA1113" w:rsidRDefault="00C75CB1">
            <w:pPr>
              <w:widowControl w:val="0"/>
              <w:ind w:firstLine="0"/>
              <w:jc w:val="left"/>
              <w:rPr>
                <w:rFonts w:ascii="Cambria" w:eastAsia="Cambria" w:hAnsi="Cambria" w:cs="Cambria"/>
                <w:sz w:val="18"/>
                <w:szCs w:val="18"/>
              </w:rPr>
            </w:pPr>
            <w:r>
              <w:rPr>
                <w:rFonts w:ascii="Cambria" w:hAnsi="Cambria"/>
                <w:sz w:val="18"/>
              </w:rPr>
              <w:t>Clinical trial</w:t>
            </w:r>
          </w:p>
          <w:p w14:paraId="0CA84251" w14:textId="77777777" w:rsidR="00BA1113" w:rsidRDefault="00BA1113">
            <w:pPr>
              <w:widowControl w:val="0"/>
              <w:ind w:firstLine="0"/>
              <w:jc w:val="left"/>
              <w:rPr>
                <w:rFonts w:ascii="Cambria" w:eastAsia="Cambria" w:hAnsi="Cambria" w:cs="Cambria"/>
                <w:sz w:val="18"/>
                <w:szCs w:val="18"/>
              </w:rPr>
            </w:pPr>
          </w:p>
          <w:p w14:paraId="2E04DE8A" w14:textId="77777777" w:rsidR="00BA1113" w:rsidRDefault="00C75CB1">
            <w:pPr>
              <w:widowControl w:val="0"/>
              <w:ind w:firstLine="0"/>
              <w:jc w:val="left"/>
              <w:rPr>
                <w:rFonts w:ascii="Cambria" w:eastAsia="Cambria" w:hAnsi="Cambria" w:cs="Cambria"/>
                <w:sz w:val="18"/>
                <w:szCs w:val="18"/>
              </w:rPr>
            </w:pPr>
            <w:r>
              <w:rPr>
                <w:rFonts w:ascii="Cambria" w:hAnsi="Cambria"/>
                <w:sz w:val="18"/>
              </w:rPr>
              <w:t>MRI scan before and after treatment with psilocybin and escitalopram</w:t>
            </w:r>
          </w:p>
          <w:p w14:paraId="0BDA280E" w14:textId="77777777" w:rsidR="00BA1113" w:rsidRDefault="00BA1113">
            <w:pPr>
              <w:widowControl w:val="0"/>
              <w:ind w:firstLine="0"/>
              <w:jc w:val="left"/>
              <w:rPr>
                <w:rFonts w:ascii="Cambria" w:eastAsia="Cambria" w:hAnsi="Cambria" w:cs="Cambria"/>
                <w:sz w:val="18"/>
                <w:szCs w:val="18"/>
              </w:rPr>
            </w:pPr>
          </w:p>
          <w:p w14:paraId="4B3F6558" w14:textId="77777777" w:rsidR="00BA1113" w:rsidRDefault="00C75CB1">
            <w:pPr>
              <w:widowControl w:val="0"/>
              <w:ind w:firstLine="0"/>
              <w:jc w:val="left"/>
              <w:rPr>
                <w:rFonts w:ascii="Cambria" w:eastAsia="Cambria" w:hAnsi="Cambria" w:cs="Cambria"/>
                <w:sz w:val="18"/>
                <w:szCs w:val="18"/>
              </w:rPr>
            </w:pPr>
            <w:r>
              <w:rPr>
                <w:rFonts w:ascii="Cambria" w:hAnsi="Cambria"/>
                <w:sz w:val="18"/>
              </w:rPr>
              <w:t>2 doses (10 - 25 mg) [oral]</w:t>
            </w:r>
          </w:p>
          <w:p w14:paraId="5A1FCD04" w14:textId="77777777" w:rsidR="00BA1113" w:rsidRDefault="00C75CB1">
            <w:pPr>
              <w:widowControl w:val="0"/>
              <w:ind w:firstLine="0"/>
              <w:jc w:val="left"/>
              <w:rPr>
                <w:rFonts w:ascii="Cambria" w:eastAsia="Cambria" w:hAnsi="Cambria" w:cs="Cambria"/>
                <w:sz w:val="18"/>
                <w:szCs w:val="18"/>
              </w:rPr>
            </w:pPr>
            <w:r>
              <w:rPr>
                <w:rFonts w:ascii="Cambria" w:hAnsi="Cambria"/>
                <w:sz w:val="18"/>
              </w:rPr>
              <w:t>+ Psychological support</w:t>
            </w:r>
          </w:p>
          <w:p w14:paraId="1108E973" w14:textId="77777777" w:rsidR="00BA1113" w:rsidRDefault="00BA1113">
            <w:pPr>
              <w:widowControl w:val="0"/>
              <w:ind w:firstLine="0"/>
              <w:jc w:val="left"/>
              <w:rPr>
                <w:rFonts w:ascii="Cambria" w:eastAsia="Cambria" w:hAnsi="Cambria" w:cs="Cambria"/>
                <w:sz w:val="18"/>
                <w:szCs w:val="18"/>
              </w:rPr>
            </w:pPr>
          </w:p>
          <w:p w14:paraId="1DF08FD6" w14:textId="77777777" w:rsidR="00BA1113" w:rsidRDefault="00C75CB1">
            <w:pPr>
              <w:widowControl w:val="0"/>
              <w:ind w:firstLine="0"/>
              <w:jc w:val="left"/>
              <w:rPr>
                <w:rFonts w:ascii="Cambria" w:eastAsia="Cambria" w:hAnsi="Cambria" w:cs="Cambria"/>
                <w:sz w:val="18"/>
                <w:szCs w:val="18"/>
              </w:rPr>
            </w:pPr>
            <w:r>
              <w:rPr>
                <w:rFonts w:ascii="Cambria" w:hAnsi="Cambria"/>
                <w:sz w:val="18"/>
              </w:rPr>
              <w:t>7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30CABAEB" w14:textId="77777777" w:rsidR="00BA1113" w:rsidRDefault="00C75CB1">
            <w:pPr>
              <w:widowControl w:val="0"/>
              <w:ind w:firstLine="0"/>
              <w:jc w:val="left"/>
              <w:rPr>
                <w:rFonts w:ascii="Cambria" w:eastAsia="Cambria" w:hAnsi="Cambria" w:cs="Cambria"/>
                <w:sz w:val="18"/>
                <w:szCs w:val="18"/>
              </w:rPr>
            </w:pPr>
            <w:r>
              <w:rPr>
                <w:rFonts w:ascii="Cambria" w:hAnsi="Cambria"/>
                <w:sz w:val="18"/>
              </w:rPr>
              <w:t>QIDS-SR-16</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6C71895C" w14:textId="77777777" w:rsidR="00BA1113" w:rsidRDefault="00C75CB1">
            <w:pPr>
              <w:widowControl w:val="0"/>
              <w:ind w:firstLine="0"/>
              <w:jc w:val="left"/>
              <w:rPr>
                <w:rFonts w:ascii="Cambria" w:eastAsia="Cambria" w:hAnsi="Cambria" w:cs="Cambria"/>
                <w:sz w:val="18"/>
                <w:szCs w:val="18"/>
              </w:rPr>
            </w:pPr>
            <w:r>
              <w:rPr>
                <w:rFonts w:ascii="Cambria" w:hAnsi="Cambria"/>
                <w:sz w:val="18"/>
              </w:rPr>
              <w:t>Treatment-resistant depression</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5AAF6CE8" w14:textId="77777777" w:rsidR="00BA1113" w:rsidRDefault="00C75CB1">
            <w:pPr>
              <w:widowControl w:val="0"/>
              <w:ind w:firstLine="0"/>
              <w:jc w:val="left"/>
              <w:rPr>
                <w:rFonts w:ascii="Cambria" w:eastAsia="Cambria" w:hAnsi="Cambria" w:cs="Cambria"/>
                <w:sz w:val="18"/>
                <w:szCs w:val="18"/>
              </w:rPr>
            </w:pPr>
            <w:r>
              <w:rPr>
                <w:rFonts w:ascii="Cambria" w:hAnsi="Cambria"/>
                <w:sz w:val="18"/>
              </w:rPr>
              <w:t>Psilocybin compared favorably with escitalopram for the treatment of depression. Effectiveness similar to escitalopram, with a shorter duration of treatment.</w:t>
            </w:r>
          </w:p>
          <w:p w14:paraId="16F1DC12" w14:textId="77777777" w:rsidR="00BA1113" w:rsidRDefault="00BA1113">
            <w:pPr>
              <w:widowControl w:val="0"/>
              <w:ind w:firstLine="0"/>
              <w:jc w:val="left"/>
              <w:rPr>
                <w:rFonts w:ascii="Cambria" w:eastAsia="Cambria" w:hAnsi="Cambria" w:cs="Cambria"/>
                <w:sz w:val="18"/>
                <w:szCs w:val="18"/>
              </w:rPr>
            </w:pPr>
          </w:p>
          <w:p w14:paraId="57946592" w14:textId="77777777" w:rsidR="00BA1113" w:rsidRDefault="00C75CB1">
            <w:pPr>
              <w:widowControl w:val="0"/>
              <w:ind w:firstLine="0"/>
              <w:jc w:val="left"/>
              <w:rPr>
                <w:rFonts w:ascii="Cambria" w:eastAsia="Cambria" w:hAnsi="Cambria" w:cs="Cambria"/>
                <w:sz w:val="18"/>
                <w:szCs w:val="18"/>
              </w:rPr>
            </w:pPr>
            <w:r>
              <w:rPr>
                <w:rFonts w:ascii="Cambria" w:hAnsi="Cambria"/>
                <w:sz w:val="18"/>
              </w:rPr>
              <w:t>Secondary Effects: No information is provided.</w:t>
            </w:r>
          </w:p>
          <w:p w14:paraId="7309735E" w14:textId="77777777" w:rsidR="00BA1113" w:rsidRDefault="00BA1113">
            <w:pPr>
              <w:widowControl w:val="0"/>
              <w:ind w:firstLine="0"/>
              <w:jc w:val="left"/>
              <w:rPr>
                <w:rFonts w:ascii="Cambria" w:eastAsia="Cambria" w:hAnsi="Cambria" w:cs="Cambria"/>
                <w:sz w:val="18"/>
                <w:szCs w:val="18"/>
              </w:rPr>
            </w:pPr>
          </w:p>
          <w:p w14:paraId="4C9BDB7A" w14:textId="77777777" w:rsidR="00BA1113" w:rsidRDefault="00C75CB1">
            <w:pPr>
              <w:widowControl w:val="0"/>
              <w:ind w:firstLine="0"/>
              <w:jc w:val="left"/>
              <w:rPr>
                <w:rFonts w:ascii="Cambria" w:eastAsia="Cambria" w:hAnsi="Cambria" w:cs="Cambria"/>
                <w:sz w:val="18"/>
                <w:szCs w:val="18"/>
              </w:rPr>
            </w:pPr>
            <w:r>
              <w:rPr>
                <w:rFonts w:ascii="Cambria" w:hAnsi="Cambria"/>
                <w:sz w:val="18"/>
              </w:rPr>
              <w:t>Comparison: Psilocybin vs. Escitalopram</w:t>
            </w:r>
          </w:p>
        </w:tc>
      </w:tr>
      <w:tr w:rsidR="00BA1113" w14:paraId="1E8D987A"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31EC3304" w14:textId="77777777" w:rsidR="00BA1113" w:rsidRDefault="00C75CB1">
            <w:pPr>
              <w:widowControl w:val="0"/>
              <w:ind w:firstLine="0"/>
              <w:jc w:val="left"/>
              <w:rPr>
                <w:rFonts w:ascii="Cambria" w:eastAsia="Cambria" w:hAnsi="Cambria" w:cs="Cambria"/>
                <w:sz w:val="18"/>
                <w:szCs w:val="18"/>
              </w:rPr>
            </w:pPr>
            <w:r>
              <w:rPr>
                <w:rFonts w:ascii="Cambria" w:hAnsi="Cambria"/>
                <w:sz w:val="18"/>
              </w:rPr>
              <w:t>Carhart-Harris et al., 2018</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4D6DDD12"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n=20</w:t>
            </w:r>
            <w:r>
              <w:rPr>
                <w:rFonts w:ascii="Cambria" w:hAnsi="Cambria"/>
                <w:sz w:val="18"/>
              </w:rPr>
              <w:t>)</w:t>
            </w:r>
          </w:p>
          <w:p w14:paraId="0AC6D35C" w14:textId="77777777" w:rsidR="00BA1113" w:rsidRDefault="00BA1113">
            <w:pPr>
              <w:widowControl w:val="0"/>
              <w:ind w:firstLine="0"/>
              <w:jc w:val="center"/>
              <w:rPr>
                <w:rFonts w:ascii="Cambria" w:eastAsia="Cambria" w:hAnsi="Cambria" w:cs="Cambria"/>
                <w:sz w:val="18"/>
                <w:szCs w:val="18"/>
              </w:rPr>
            </w:pPr>
          </w:p>
          <w:p w14:paraId="08A71F68" w14:textId="77777777" w:rsidR="00BA1113" w:rsidRDefault="00C75CB1">
            <w:pPr>
              <w:widowControl w:val="0"/>
              <w:ind w:firstLine="0"/>
              <w:jc w:val="center"/>
              <w:rPr>
                <w:rFonts w:ascii="Cambria" w:eastAsia="Cambria" w:hAnsi="Cambria" w:cs="Cambria"/>
                <w:sz w:val="18"/>
                <w:szCs w:val="18"/>
              </w:rPr>
            </w:pPr>
            <w:r>
              <w:rPr>
                <w:rFonts w:ascii="Cambria" w:hAnsi="Cambria"/>
                <w:sz w:val="18"/>
              </w:rPr>
              <w:t>30% Women (</w:t>
            </w:r>
            <w:r>
              <w:rPr>
                <w:rFonts w:ascii="Cambria" w:hAnsi="Cambria"/>
                <w:i/>
                <w:sz w:val="18"/>
              </w:rPr>
              <w:t>n=6</w:t>
            </w:r>
            <w:r>
              <w:rPr>
                <w:rFonts w:ascii="Cambria" w:hAnsi="Cambria"/>
                <w:sz w:val="18"/>
              </w:rPr>
              <w:t>)</w:t>
            </w:r>
          </w:p>
          <w:p w14:paraId="0E6C87FD" w14:textId="77777777" w:rsidR="00BA1113" w:rsidRDefault="00C75CB1">
            <w:pPr>
              <w:widowControl w:val="0"/>
              <w:ind w:firstLine="0"/>
              <w:jc w:val="center"/>
              <w:rPr>
                <w:rFonts w:ascii="Cambria" w:eastAsia="Cambria" w:hAnsi="Cambria" w:cs="Cambria"/>
                <w:sz w:val="18"/>
                <w:szCs w:val="18"/>
              </w:rPr>
            </w:pPr>
            <w:r>
              <w:rPr>
                <w:rFonts w:ascii="Cambria" w:hAnsi="Cambria"/>
                <w:sz w:val="18"/>
              </w:rPr>
              <w:t>70% Men (</w:t>
            </w:r>
            <w:r>
              <w:rPr>
                <w:rFonts w:ascii="Cambria" w:hAnsi="Cambria"/>
                <w:i/>
                <w:sz w:val="18"/>
              </w:rPr>
              <w:t>n=14</w:t>
            </w:r>
            <w:r>
              <w:rPr>
                <w:rFonts w:ascii="Cambria" w:hAnsi="Cambria"/>
                <w:sz w:val="18"/>
              </w:rPr>
              <w:t>)</w:t>
            </w:r>
          </w:p>
          <w:p w14:paraId="74A9B904" w14:textId="77777777" w:rsidR="00BA1113" w:rsidRDefault="00BA1113">
            <w:pPr>
              <w:widowControl w:val="0"/>
              <w:ind w:firstLine="0"/>
              <w:jc w:val="center"/>
              <w:rPr>
                <w:rFonts w:ascii="Cambria" w:eastAsia="Cambria" w:hAnsi="Cambria" w:cs="Cambria"/>
                <w:sz w:val="18"/>
                <w:szCs w:val="18"/>
              </w:rPr>
            </w:pPr>
          </w:p>
          <w:p w14:paraId="2E2BD2EE"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44</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6247AD54" w14:textId="77777777" w:rsidR="00BA1113" w:rsidRDefault="00C75CB1">
            <w:pPr>
              <w:widowControl w:val="0"/>
              <w:ind w:firstLine="0"/>
              <w:jc w:val="left"/>
              <w:rPr>
                <w:rFonts w:ascii="Cambria" w:eastAsia="Cambria" w:hAnsi="Cambria" w:cs="Cambria"/>
                <w:sz w:val="18"/>
                <w:szCs w:val="18"/>
              </w:rPr>
            </w:pPr>
            <w:r>
              <w:rPr>
                <w:rFonts w:ascii="Cambria" w:hAnsi="Cambria"/>
                <w:sz w:val="18"/>
              </w:rPr>
              <w:t>Clinical trial</w:t>
            </w:r>
          </w:p>
          <w:p w14:paraId="72D16A8C" w14:textId="77777777" w:rsidR="00BA1113" w:rsidRDefault="00BA1113">
            <w:pPr>
              <w:widowControl w:val="0"/>
              <w:ind w:firstLine="0"/>
              <w:jc w:val="left"/>
              <w:rPr>
                <w:rFonts w:ascii="Cambria" w:eastAsia="Cambria" w:hAnsi="Cambria" w:cs="Cambria"/>
                <w:sz w:val="18"/>
                <w:szCs w:val="18"/>
              </w:rPr>
            </w:pPr>
          </w:p>
          <w:p w14:paraId="66F16070" w14:textId="77777777" w:rsidR="00BA1113" w:rsidRDefault="00C75CB1">
            <w:pPr>
              <w:widowControl w:val="0"/>
              <w:ind w:firstLine="0"/>
              <w:jc w:val="left"/>
              <w:rPr>
                <w:rFonts w:ascii="Cambria" w:eastAsia="Cambria" w:hAnsi="Cambria" w:cs="Cambria"/>
                <w:sz w:val="18"/>
                <w:szCs w:val="18"/>
              </w:rPr>
            </w:pPr>
            <w:r>
              <w:rPr>
                <w:rFonts w:ascii="Cambria" w:hAnsi="Cambria"/>
                <w:sz w:val="18"/>
              </w:rPr>
              <w:t>2 doses (10 - 25 mg) [oral]</w:t>
            </w:r>
          </w:p>
          <w:p w14:paraId="550D91F6" w14:textId="77777777" w:rsidR="00BA1113" w:rsidRDefault="00C75CB1">
            <w:pPr>
              <w:widowControl w:val="0"/>
              <w:ind w:firstLine="0"/>
              <w:jc w:val="left"/>
              <w:rPr>
                <w:rFonts w:ascii="Cambria" w:eastAsia="Cambria" w:hAnsi="Cambria" w:cs="Cambria"/>
                <w:sz w:val="18"/>
                <w:szCs w:val="18"/>
              </w:rPr>
            </w:pPr>
            <w:r>
              <w:rPr>
                <w:rFonts w:ascii="Cambria" w:hAnsi="Cambria"/>
                <w:sz w:val="18"/>
              </w:rPr>
              <w:t>+ Psychological support</w:t>
            </w:r>
          </w:p>
          <w:p w14:paraId="04A56C14" w14:textId="77777777" w:rsidR="00BA1113" w:rsidRDefault="00BA1113">
            <w:pPr>
              <w:widowControl w:val="0"/>
              <w:ind w:firstLine="0"/>
              <w:jc w:val="left"/>
              <w:rPr>
                <w:rFonts w:ascii="Cambria" w:eastAsia="Cambria" w:hAnsi="Cambria" w:cs="Cambria"/>
                <w:sz w:val="18"/>
                <w:szCs w:val="18"/>
              </w:rPr>
            </w:pPr>
          </w:p>
          <w:p w14:paraId="592FE958" w14:textId="77777777" w:rsidR="00BA1113" w:rsidRDefault="00C75CB1">
            <w:pPr>
              <w:widowControl w:val="0"/>
              <w:ind w:firstLine="0"/>
              <w:jc w:val="left"/>
              <w:rPr>
                <w:rFonts w:ascii="Cambria" w:eastAsia="Cambria" w:hAnsi="Cambria" w:cs="Cambria"/>
                <w:sz w:val="18"/>
                <w:szCs w:val="18"/>
              </w:rPr>
            </w:pPr>
            <w:r>
              <w:rPr>
                <w:rFonts w:ascii="Cambria" w:hAnsi="Cambria"/>
                <w:sz w:val="18"/>
              </w:rPr>
              <w:t>7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1E17CA02" w14:textId="77777777" w:rsidR="00BA1113" w:rsidRDefault="00C75CB1">
            <w:pPr>
              <w:widowControl w:val="0"/>
              <w:ind w:firstLine="0"/>
              <w:jc w:val="left"/>
              <w:rPr>
                <w:rFonts w:ascii="Cambria" w:eastAsia="Cambria" w:hAnsi="Cambria" w:cs="Cambria"/>
                <w:sz w:val="18"/>
                <w:szCs w:val="18"/>
              </w:rPr>
            </w:pPr>
            <w:r>
              <w:rPr>
                <w:rFonts w:ascii="Cambria" w:hAnsi="Cambria"/>
                <w:sz w:val="18"/>
              </w:rPr>
              <w:t>QIDS-SR-16</w:t>
            </w:r>
          </w:p>
          <w:p w14:paraId="11AD7DEE" w14:textId="77777777" w:rsidR="00BA1113" w:rsidRDefault="00BA1113">
            <w:pPr>
              <w:widowControl w:val="0"/>
              <w:ind w:firstLine="0"/>
              <w:jc w:val="left"/>
              <w:rPr>
                <w:rFonts w:ascii="Cambria" w:eastAsia="Cambria" w:hAnsi="Cambria" w:cs="Cambria"/>
                <w:sz w:val="18"/>
                <w:szCs w:val="18"/>
              </w:rPr>
            </w:pPr>
          </w:p>
          <w:p w14:paraId="47C4C6B6" w14:textId="77777777" w:rsidR="00BA1113" w:rsidRDefault="00C75CB1">
            <w:pPr>
              <w:widowControl w:val="0"/>
              <w:ind w:firstLine="0"/>
              <w:jc w:val="left"/>
              <w:rPr>
                <w:rFonts w:ascii="Cambria" w:eastAsia="Cambria" w:hAnsi="Cambria" w:cs="Cambria"/>
                <w:sz w:val="18"/>
                <w:szCs w:val="18"/>
              </w:rPr>
            </w:pPr>
            <w:r>
              <w:rPr>
                <w:rFonts w:ascii="Cambria" w:hAnsi="Cambria"/>
                <w:sz w:val="18"/>
              </w:rPr>
              <w:t>BDI</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6308173F" w14:textId="77777777" w:rsidR="00BA1113" w:rsidRDefault="00C75CB1">
            <w:pPr>
              <w:widowControl w:val="0"/>
              <w:ind w:firstLine="0"/>
              <w:jc w:val="left"/>
              <w:rPr>
                <w:rFonts w:ascii="Cambria" w:eastAsia="Cambria" w:hAnsi="Cambria" w:cs="Cambria"/>
                <w:sz w:val="18"/>
                <w:szCs w:val="18"/>
              </w:rPr>
            </w:pPr>
            <w:r>
              <w:rPr>
                <w:rFonts w:ascii="Cambria" w:hAnsi="Cambria"/>
                <w:sz w:val="18"/>
              </w:rPr>
              <w:t>Treatment-resistant depression</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4870B1A4" w14:textId="77777777" w:rsidR="00BA1113" w:rsidRDefault="00C75CB1">
            <w:pPr>
              <w:widowControl w:val="0"/>
              <w:ind w:firstLine="0"/>
              <w:jc w:val="left"/>
              <w:rPr>
                <w:rFonts w:ascii="Cambria" w:eastAsia="Cambria" w:hAnsi="Cambria" w:cs="Cambria"/>
                <w:sz w:val="18"/>
                <w:szCs w:val="18"/>
              </w:rPr>
            </w:pPr>
            <w:r>
              <w:rPr>
                <w:rFonts w:ascii="Cambria" w:hAnsi="Cambria"/>
                <w:sz w:val="18"/>
              </w:rPr>
              <w:t>Psilocybin + Psychological support effective in treatment-resistant depression. Significant improvements in depressive symptoms.</w:t>
            </w:r>
          </w:p>
          <w:p w14:paraId="265BADAE" w14:textId="77777777" w:rsidR="00BA1113" w:rsidRDefault="00BA1113">
            <w:pPr>
              <w:widowControl w:val="0"/>
              <w:ind w:firstLine="0"/>
              <w:jc w:val="left"/>
              <w:rPr>
                <w:rFonts w:ascii="Cambria" w:eastAsia="Cambria" w:hAnsi="Cambria" w:cs="Cambria"/>
                <w:sz w:val="18"/>
                <w:szCs w:val="18"/>
              </w:rPr>
            </w:pPr>
          </w:p>
          <w:p w14:paraId="2622C288"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No serious adverse effects</w:t>
            </w:r>
          </w:p>
        </w:tc>
      </w:tr>
      <w:tr w:rsidR="00BA1113" w14:paraId="73C50764"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391F3538" w14:textId="77777777" w:rsidR="00BA1113" w:rsidRDefault="00C75CB1">
            <w:pPr>
              <w:widowControl w:val="0"/>
              <w:ind w:firstLine="0"/>
              <w:jc w:val="left"/>
              <w:rPr>
                <w:rFonts w:ascii="Cambria" w:eastAsia="Cambria" w:hAnsi="Cambria" w:cs="Cambria"/>
                <w:sz w:val="18"/>
                <w:szCs w:val="18"/>
              </w:rPr>
            </w:pPr>
            <w:r>
              <w:rPr>
                <w:rFonts w:ascii="Cambria" w:hAnsi="Cambria"/>
                <w:sz w:val="18"/>
              </w:rPr>
              <w:t xml:space="preserve">Carhart-Harris et al., 2021 </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7D498852"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n=59</w:t>
            </w:r>
            <w:r>
              <w:rPr>
                <w:rFonts w:ascii="Cambria" w:hAnsi="Cambria"/>
                <w:sz w:val="18"/>
              </w:rPr>
              <w:t>)</w:t>
            </w:r>
          </w:p>
          <w:p w14:paraId="08FFAFF9" w14:textId="77777777" w:rsidR="00BA1113" w:rsidRDefault="00BA1113">
            <w:pPr>
              <w:widowControl w:val="0"/>
              <w:ind w:firstLine="0"/>
              <w:jc w:val="center"/>
              <w:rPr>
                <w:rFonts w:ascii="Cambria" w:eastAsia="Cambria" w:hAnsi="Cambria" w:cs="Cambria"/>
                <w:sz w:val="18"/>
                <w:szCs w:val="18"/>
              </w:rPr>
            </w:pPr>
          </w:p>
          <w:p w14:paraId="540E9270" w14:textId="77777777" w:rsidR="00BA1113" w:rsidRDefault="00C75CB1">
            <w:pPr>
              <w:widowControl w:val="0"/>
              <w:ind w:firstLine="0"/>
              <w:jc w:val="center"/>
              <w:rPr>
                <w:rFonts w:ascii="Cambria" w:eastAsia="Cambria" w:hAnsi="Cambria" w:cs="Cambria"/>
                <w:sz w:val="18"/>
                <w:szCs w:val="18"/>
              </w:rPr>
            </w:pPr>
            <w:r>
              <w:rPr>
                <w:rFonts w:ascii="Cambria" w:hAnsi="Cambria"/>
                <w:sz w:val="18"/>
              </w:rPr>
              <w:t>33.9% Women (</w:t>
            </w:r>
            <w:r>
              <w:rPr>
                <w:rFonts w:ascii="Cambria" w:hAnsi="Cambria"/>
                <w:i/>
                <w:sz w:val="18"/>
              </w:rPr>
              <w:t>n=20</w:t>
            </w:r>
            <w:r>
              <w:rPr>
                <w:rFonts w:ascii="Cambria" w:hAnsi="Cambria"/>
                <w:sz w:val="18"/>
              </w:rPr>
              <w:t>)</w:t>
            </w:r>
          </w:p>
          <w:p w14:paraId="4E14A841" w14:textId="77777777" w:rsidR="00BA1113" w:rsidRDefault="00C75CB1">
            <w:pPr>
              <w:widowControl w:val="0"/>
              <w:ind w:firstLine="0"/>
              <w:jc w:val="center"/>
              <w:rPr>
                <w:rFonts w:ascii="Cambria" w:eastAsia="Cambria" w:hAnsi="Cambria" w:cs="Cambria"/>
                <w:sz w:val="18"/>
                <w:szCs w:val="18"/>
              </w:rPr>
            </w:pPr>
            <w:r>
              <w:rPr>
                <w:rFonts w:ascii="Cambria" w:hAnsi="Cambria"/>
                <w:sz w:val="18"/>
              </w:rPr>
              <w:t>66.1% Men (</w:t>
            </w:r>
            <w:r>
              <w:rPr>
                <w:rFonts w:ascii="Cambria" w:hAnsi="Cambria"/>
                <w:i/>
                <w:sz w:val="18"/>
              </w:rPr>
              <w:t>n=39</w:t>
            </w:r>
            <w:r>
              <w:rPr>
                <w:rFonts w:ascii="Cambria" w:hAnsi="Cambria"/>
                <w:sz w:val="18"/>
              </w:rPr>
              <w:t>)</w:t>
            </w:r>
          </w:p>
          <w:p w14:paraId="0987B017" w14:textId="77777777" w:rsidR="00BA1113" w:rsidRDefault="00BA1113">
            <w:pPr>
              <w:widowControl w:val="0"/>
              <w:ind w:firstLine="0"/>
              <w:jc w:val="center"/>
              <w:rPr>
                <w:rFonts w:ascii="Cambria" w:eastAsia="Cambria" w:hAnsi="Cambria" w:cs="Cambria"/>
                <w:sz w:val="18"/>
                <w:szCs w:val="18"/>
              </w:rPr>
            </w:pPr>
          </w:p>
          <w:p w14:paraId="357B1A1A"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39.1</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4EA536AE" w14:textId="77777777" w:rsidR="00BA1113" w:rsidRDefault="00C75CB1">
            <w:pPr>
              <w:widowControl w:val="0"/>
              <w:ind w:firstLine="0"/>
              <w:jc w:val="left"/>
              <w:rPr>
                <w:rFonts w:ascii="Cambria" w:eastAsia="Cambria" w:hAnsi="Cambria" w:cs="Cambria"/>
                <w:sz w:val="18"/>
                <w:szCs w:val="18"/>
              </w:rPr>
            </w:pPr>
            <w:r>
              <w:rPr>
                <w:rFonts w:ascii="Cambria" w:hAnsi="Cambria"/>
                <w:sz w:val="18"/>
              </w:rPr>
              <w:t>Phase II double-blind, randomized, controlled trial</w:t>
            </w:r>
          </w:p>
          <w:p w14:paraId="332F85E2" w14:textId="77777777" w:rsidR="00BA1113" w:rsidRDefault="00BA1113">
            <w:pPr>
              <w:widowControl w:val="0"/>
              <w:ind w:firstLine="0"/>
              <w:jc w:val="left"/>
              <w:rPr>
                <w:rFonts w:ascii="Cambria" w:eastAsia="Cambria" w:hAnsi="Cambria" w:cs="Cambria"/>
                <w:sz w:val="18"/>
                <w:szCs w:val="18"/>
              </w:rPr>
            </w:pPr>
          </w:p>
          <w:p w14:paraId="412FEC51" w14:textId="77777777" w:rsidR="00BA1113" w:rsidRDefault="00C75CB1">
            <w:pPr>
              <w:widowControl w:val="0"/>
              <w:numPr>
                <w:ilvl w:val="0"/>
                <w:numId w:val="12"/>
              </w:numPr>
              <w:jc w:val="left"/>
              <w:rPr>
                <w:rFonts w:ascii="Cambria" w:eastAsia="Cambria" w:hAnsi="Cambria" w:cs="Cambria"/>
                <w:sz w:val="18"/>
                <w:szCs w:val="18"/>
              </w:rPr>
            </w:pPr>
            <w:r>
              <w:rPr>
                <w:rFonts w:ascii="Cambria" w:hAnsi="Cambria"/>
                <w:sz w:val="18"/>
              </w:rPr>
              <w:t>Psilocybin (</w:t>
            </w:r>
            <w:r>
              <w:rPr>
                <w:rFonts w:ascii="Cambria" w:hAnsi="Cambria"/>
                <w:i/>
                <w:sz w:val="18"/>
              </w:rPr>
              <w:t>n=30</w:t>
            </w:r>
            <w:r>
              <w:rPr>
                <w:rFonts w:ascii="Cambria" w:hAnsi="Cambria"/>
                <w:sz w:val="18"/>
              </w:rPr>
              <w:t>)</w:t>
            </w:r>
          </w:p>
          <w:p w14:paraId="6689C8A0" w14:textId="77777777" w:rsidR="00BA1113" w:rsidRDefault="00C75CB1">
            <w:pPr>
              <w:widowControl w:val="0"/>
              <w:numPr>
                <w:ilvl w:val="0"/>
                <w:numId w:val="12"/>
              </w:numPr>
              <w:jc w:val="left"/>
              <w:rPr>
                <w:rFonts w:ascii="Cambria" w:eastAsia="Cambria" w:hAnsi="Cambria" w:cs="Cambria"/>
                <w:sz w:val="18"/>
                <w:szCs w:val="18"/>
              </w:rPr>
            </w:pPr>
            <w:r>
              <w:rPr>
                <w:rFonts w:ascii="Cambria" w:hAnsi="Cambria"/>
                <w:sz w:val="18"/>
              </w:rPr>
              <w:t>Escitalopram (</w:t>
            </w:r>
            <w:r>
              <w:rPr>
                <w:rFonts w:ascii="Cambria" w:hAnsi="Cambria"/>
                <w:i/>
                <w:sz w:val="18"/>
              </w:rPr>
              <w:t>n=29</w:t>
            </w:r>
            <w:r>
              <w:rPr>
                <w:rFonts w:ascii="Cambria" w:hAnsi="Cambria"/>
                <w:sz w:val="18"/>
              </w:rPr>
              <w:t>)</w:t>
            </w:r>
          </w:p>
          <w:p w14:paraId="4EE27CDD" w14:textId="77777777" w:rsidR="00BA1113" w:rsidRDefault="00C75CB1">
            <w:pPr>
              <w:widowControl w:val="0"/>
              <w:ind w:firstLine="0"/>
              <w:jc w:val="left"/>
              <w:rPr>
                <w:rFonts w:ascii="Cambria" w:eastAsia="Cambria" w:hAnsi="Cambria" w:cs="Cambria"/>
                <w:sz w:val="18"/>
                <w:szCs w:val="18"/>
              </w:rPr>
            </w:pPr>
            <w:r>
              <w:rPr>
                <w:rFonts w:ascii="Cambria" w:hAnsi="Cambria"/>
                <w:sz w:val="18"/>
              </w:rPr>
              <w:t>2 doses (25 - 1 mg) [oral]</w:t>
            </w:r>
          </w:p>
          <w:p w14:paraId="61DD02D9" w14:textId="77777777" w:rsidR="00BA1113" w:rsidRDefault="00C75CB1">
            <w:pPr>
              <w:widowControl w:val="0"/>
              <w:ind w:firstLine="0"/>
              <w:jc w:val="left"/>
              <w:rPr>
                <w:rFonts w:ascii="Cambria" w:eastAsia="Cambria" w:hAnsi="Cambria" w:cs="Cambria"/>
                <w:sz w:val="18"/>
                <w:szCs w:val="18"/>
              </w:rPr>
            </w:pPr>
            <w:r>
              <w:rPr>
                <w:rFonts w:ascii="Cambria" w:hAnsi="Cambria"/>
                <w:sz w:val="18"/>
              </w:rPr>
              <w:t>+ Psychological support</w:t>
            </w:r>
          </w:p>
          <w:p w14:paraId="76C3337E" w14:textId="77777777" w:rsidR="00BA1113" w:rsidRDefault="00BA1113">
            <w:pPr>
              <w:widowControl w:val="0"/>
              <w:ind w:firstLine="0"/>
              <w:jc w:val="left"/>
              <w:rPr>
                <w:rFonts w:ascii="Cambria" w:eastAsia="Cambria" w:hAnsi="Cambria" w:cs="Cambria"/>
                <w:sz w:val="18"/>
                <w:szCs w:val="18"/>
              </w:rPr>
            </w:pPr>
          </w:p>
          <w:p w14:paraId="399B61DC" w14:textId="77777777" w:rsidR="00BA1113" w:rsidRDefault="00C75CB1">
            <w:pPr>
              <w:widowControl w:val="0"/>
              <w:ind w:firstLine="0"/>
              <w:jc w:val="left"/>
              <w:rPr>
                <w:rFonts w:ascii="Cambria" w:eastAsia="Cambria" w:hAnsi="Cambria" w:cs="Cambria"/>
                <w:sz w:val="18"/>
                <w:szCs w:val="18"/>
              </w:rPr>
            </w:pPr>
            <w:r>
              <w:rPr>
                <w:rFonts w:ascii="Cambria" w:hAnsi="Cambria"/>
                <w:sz w:val="18"/>
              </w:rPr>
              <w:t>9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1905FCC8" w14:textId="77777777" w:rsidR="00BA1113" w:rsidRDefault="00C75CB1">
            <w:pPr>
              <w:widowControl w:val="0"/>
              <w:ind w:firstLine="0"/>
              <w:jc w:val="left"/>
              <w:rPr>
                <w:rFonts w:ascii="Cambria" w:eastAsia="Cambria" w:hAnsi="Cambria" w:cs="Cambria"/>
                <w:sz w:val="18"/>
                <w:szCs w:val="18"/>
              </w:rPr>
            </w:pPr>
            <w:r>
              <w:rPr>
                <w:rFonts w:ascii="Cambria" w:hAnsi="Cambria"/>
                <w:sz w:val="18"/>
              </w:rPr>
              <w:t>BDI</w:t>
            </w:r>
          </w:p>
          <w:p w14:paraId="15BF3F8E" w14:textId="77777777" w:rsidR="00BA1113" w:rsidRDefault="00BA1113">
            <w:pPr>
              <w:widowControl w:val="0"/>
              <w:ind w:firstLine="0"/>
              <w:jc w:val="left"/>
              <w:rPr>
                <w:rFonts w:ascii="Cambria" w:eastAsia="Cambria" w:hAnsi="Cambria" w:cs="Cambria"/>
                <w:sz w:val="18"/>
                <w:szCs w:val="18"/>
              </w:rPr>
            </w:pPr>
          </w:p>
          <w:p w14:paraId="64F5D538" w14:textId="77777777" w:rsidR="00BA1113" w:rsidRDefault="00C75CB1">
            <w:pPr>
              <w:widowControl w:val="0"/>
              <w:ind w:firstLine="0"/>
              <w:jc w:val="left"/>
              <w:rPr>
                <w:rFonts w:ascii="Cambria" w:eastAsia="Cambria" w:hAnsi="Cambria" w:cs="Cambria"/>
                <w:sz w:val="18"/>
                <w:szCs w:val="18"/>
              </w:rPr>
            </w:pPr>
            <w:r>
              <w:rPr>
                <w:rFonts w:ascii="Cambria" w:hAnsi="Cambria"/>
                <w:sz w:val="18"/>
              </w:rPr>
              <w:t>HAM-D</w:t>
            </w:r>
          </w:p>
          <w:p w14:paraId="4601ACBF" w14:textId="77777777" w:rsidR="00BA1113" w:rsidRDefault="00BA1113">
            <w:pPr>
              <w:widowControl w:val="0"/>
              <w:ind w:firstLine="0"/>
              <w:jc w:val="left"/>
              <w:rPr>
                <w:rFonts w:ascii="Cambria" w:eastAsia="Cambria" w:hAnsi="Cambria" w:cs="Cambria"/>
                <w:sz w:val="18"/>
                <w:szCs w:val="18"/>
              </w:rPr>
            </w:pPr>
          </w:p>
          <w:p w14:paraId="494CE856" w14:textId="77777777" w:rsidR="00BA1113" w:rsidRDefault="00C75CB1">
            <w:pPr>
              <w:widowControl w:val="0"/>
              <w:ind w:firstLine="0"/>
              <w:jc w:val="left"/>
              <w:rPr>
                <w:rFonts w:ascii="Cambria" w:eastAsia="Cambria" w:hAnsi="Cambria" w:cs="Cambria"/>
                <w:sz w:val="18"/>
                <w:szCs w:val="18"/>
              </w:rPr>
            </w:pPr>
            <w:r>
              <w:rPr>
                <w:rFonts w:ascii="Cambria" w:hAnsi="Cambria"/>
                <w:sz w:val="18"/>
              </w:rPr>
              <w:t>MADRS</w:t>
            </w:r>
          </w:p>
          <w:p w14:paraId="267A19FD" w14:textId="77777777" w:rsidR="00BA1113" w:rsidRDefault="00BA1113">
            <w:pPr>
              <w:widowControl w:val="0"/>
              <w:ind w:firstLine="0"/>
              <w:jc w:val="left"/>
              <w:rPr>
                <w:rFonts w:ascii="Cambria" w:eastAsia="Cambria" w:hAnsi="Cambria" w:cs="Cambria"/>
                <w:sz w:val="18"/>
                <w:szCs w:val="18"/>
              </w:rPr>
            </w:pPr>
          </w:p>
          <w:p w14:paraId="3543C438" w14:textId="77777777" w:rsidR="00BA1113" w:rsidRDefault="00C75CB1">
            <w:pPr>
              <w:widowControl w:val="0"/>
              <w:ind w:firstLine="0"/>
              <w:jc w:val="left"/>
              <w:rPr>
                <w:rFonts w:ascii="Cambria" w:eastAsia="Cambria" w:hAnsi="Cambria" w:cs="Cambria"/>
                <w:sz w:val="18"/>
                <w:szCs w:val="18"/>
              </w:rPr>
            </w:pPr>
            <w:r>
              <w:rPr>
                <w:rFonts w:ascii="Cambria" w:hAnsi="Cambria"/>
                <w:sz w:val="18"/>
              </w:rPr>
              <w:t>QIDS-SR-16</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03CB72DC" w14:textId="77777777" w:rsidR="00BA1113" w:rsidRDefault="00C75CB1">
            <w:pPr>
              <w:widowControl w:val="0"/>
              <w:ind w:firstLine="0"/>
              <w:jc w:val="left"/>
              <w:rPr>
                <w:rFonts w:ascii="Cambria" w:eastAsia="Cambria" w:hAnsi="Cambria" w:cs="Cambria"/>
                <w:sz w:val="18"/>
                <w:szCs w:val="18"/>
              </w:rPr>
            </w:pPr>
            <w:r>
              <w:rPr>
                <w:rFonts w:ascii="Cambria" w:hAnsi="Cambria"/>
                <w:sz w:val="18"/>
              </w:rPr>
              <w:t>Major depressive disorder</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2F022595" w14:textId="77777777" w:rsidR="00BA1113" w:rsidRDefault="00C75CB1">
            <w:pPr>
              <w:widowControl w:val="0"/>
              <w:ind w:firstLine="0"/>
              <w:jc w:val="left"/>
              <w:rPr>
                <w:rFonts w:ascii="Cambria" w:eastAsia="Cambria" w:hAnsi="Cambria" w:cs="Cambria"/>
                <w:sz w:val="18"/>
                <w:szCs w:val="18"/>
              </w:rPr>
            </w:pPr>
            <w:r>
              <w:rPr>
                <w:rFonts w:ascii="Cambria" w:hAnsi="Cambria"/>
                <w:sz w:val="18"/>
              </w:rPr>
              <w:t>Psilocybin compared favorably with escitalopram for the treatment of depression. Effectiveness similar to escitalopram, with a shorter duration of treatment.</w:t>
            </w:r>
          </w:p>
          <w:p w14:paraId="00689FCC" w14:textId="77777777" w:rsidR="00BA1113" w:rsidRDefault="00BA1113">
            <w:pPr>
              <w:widowControl w:val="0"/>
              <w:ind w:firstLine="0"/>
              <w:jc w:val="left"/>
              <w:rPr>
                <w:rFonts w:ascii="Cambria" w:eastAsia="Cambria" w:hAnsi="Cambria" w:cs="Cambria"/>
                <w:sz w:val="18"/>
                <w:szCs w:val="18"/>
              </w:rPr>
            </w:pPr>
          </w:p>
          <w:p w14:paraId="48C70058" w14:textId="77777777" w:rsidR="00BA1113" w:rsidRDefault="00C75CB1">
            <w:pPr>
              <w:widowControl w:val="0"/>
              <w:ind w:firstLine="0"/>
              <w:jc w:val="left"/>
              <w:rPr>
                <w:rFonts w:ascii="Cambria" w:eastAsia="Cambria" w:hAnsi="Cambria" w:cs="Cambria"/>
                <w:sz w:val="18"/>
                <w:szCs w:val="18"/>
              </w:rPr>
            </w:pPr>
            <w:r>
              <w:rPr>
                <w:rFonts w:ascii="Cambria" w:hAnsi="Cambria"/>
                <w:sz w:val="18"/>
              </w:rPr>
              <w:t>Secondary Effects: No information is provided.</w:t>
            </w:r>
          </w:p>
          <w:p w14:paraId="15650265" w14:textId="77777777" w:rsidR="00BA1113" w:rsidRDefault="00BA1113">
            <w:pPr>
              <w:widowControl w:val="0"/>
              <w:ind w:firstLine="0"/>
              <w:jc w:val="left"/>
              <w:rPr>
                <w:rFonts w:ascii="Cambria" w:eastAsia="Cambria" w:hAnsi="Cambria" w:cs="Cambria"/>
                <w:sz w:val="18"/>
                <w:szCs w:val="18"/>
              </w:rPr>
            </w:pPr>
          </w:p>
          <w:p w14:paraId="5F19970F" w14:textId="77777777" w:rsidR="00BA1113" w:rsidRDefault="00C75CB1">
            <w:pPr>
              <w:widowControl w:val="0"/>
              <w:ind w:firstLine="0"/>
              <w:jc w:val="left"/>
              <w:rPr>
                <w:rFonts w:ascii="Cambria" w:eastAsia="Cambria" w:hAnsi="Cambria" w:cs="Cambria"/>
                <w:sz w:val="18"/>
                <w:szCs w:val="18"/>
              </w:rPr>
            </w:pPr>
            <w:r>
              <w:rPr>
                <w:rFonts w:ascii="Cambria" w:hAnsi="Cambria"/>
                <w:sz w:val="18"/>
              </w:rPr>
              <w:t>Comparison: Psilocybin vs. Escitalopram</w:t>
            </w:r>
          </w:p>
        </w:tc>
      </w:tr>
      <w:tr w:rsidR="00BA1113" w14:paraId="665DC7C0"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68B98B93" w14:textId="77777777" w:rsidR="00BA1113" w:rsidRDefault="00C75CB1">
            <w:pPr>
              <w:widowControl w:val="0"/>
              <w:ind w:firstLine="0"/>
              <w:jc w:val="left"/>
              <w:rPr>
                <w:rFonts w:ascii="Cambria" w:eastAsia="Cambria" w:hAnsi="Cambria" w:cs="Cambria"/>
                <w:sz w:val="18"/>
                <w:szCs w:val="18"/>
              </w:rPr>
            </w:pPr>
            <w:r>
              <w:rPr>
                <w:rFonts w:ascii="Cambria" w:hAnsi="Cambria"/>
                <w:sz w:val="18"/>
              </w:rPr>
              <w:t>Carrillo et al., 2018</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312C772C"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n=35</w:t>
            </w:r>
            <w:r>
              <w:rPr>
                <w:rFonts w:ascii="Cambria" w:hAnsi="Cambria"/>
                <w:sz w:val="18"/>
              </w:rPr>
              <w:t>)</w:t>
            </w:r>
          </w:p>
          <w:p w14:paraId="11E494A0" w14:textId="77777777" w:rsidR="00BA1113" w:rsidRDefault="00BA1113">
            <w:pPr>
              <w:widowControl w:val="0"/>
              <w:ind w:firstLine="0"/>
              <w:jc w:val="center"/>
              <w:rPr>
                <w:rFonts w:ascii="Cambria" w:eastAsia="Cambria" w:hAnsi="Cambria" w:cs="Cambria"/>
                <w:sz w:val="18"/>
                <w:szCs w:val="18"/>
              </w:rPr>
            </w:pPr>
          </w:p>
          <w:p w14:paraId="0926761A" w14:textId="77777777" w:rsidR="00BA1113" w:rsidRDefault="00C75CB1">
            <w:pPr>
              <w:widowControl w:val="0"/>
              <w:ind w:firstLine="0"/>
              <w:jc w:val="center"/>
              <w:rPr>
                <w:rFonts w:ascii="Cambria" w:eastAsia="Cambria" w:hAnsi="Cambria" w:cs="Cambria"/>
                <w:sz w:val="18"/>
                <w:szCs w:val="18"/>
              </w:rPr>
            </w:pPr>
            <w:r>
              <w:rPr>
                <w:rFonts w:ascii="Cambria" w:hAnsi="Cambria"/>
                <w:sz w:val="18"/>
              </w:rPr>
              <w:t>34% Women (</w:t>
            </w:r>
            <w:r>
              <w:rPr>
                <w:rFonts w:ascii="Cambria" w:hAnsi="Cambria"/>
                <w:i/>
                <w:sz w:val="18"/>
              </w:rPr>
              <w:t>n=12</w:t>
            </w:r>
            <w:r>
              <w:rPr>
                <w:rFonts w:ascii="Cambria" w:hAnsi="Cambria"/>
                <w:sz w:val="18"/>
              </w:rPr>
              <w:t>)</w:t>
            </w:r>
          </w:p>
          <w:p w14:paraId="238D6ADC" w14:textId="77777777" w:rsidR="00BA1113" w:rsidRDefault="00C75CB1">
            <w:pPr>
              <w:widowControl w:val="0"/>
              <w:ind w:firstLine="0"/>
              <w:jc w:val="center"/>
              <w:rPr>
                <w:rFonts w:ascii="Cambria" w:eastAsia="Cambria" w:hAnsi="Cambria" w:cs="Cambria"/>
                <w:sz w:val="18"/>
                <w:szCs w:val="18"/>
              </w:rPr>
            </w:pPr>
            <w:r>
              <w:rPr>
                <w:rFonts w:ascii="Cambria" w:hAnsi="Cambria"/>
                <w:sz w:val="18"/>
              </w:rPr>
              <w:t>66% Men (</w:t>
            </w:r>
            <w:r>
              <w:rPr>
                <w:rFonts w:ascii="Cambria" w:hAnsi="Cambria"/>
                <w:i/>
                <w:sz w:val="18"/>
              </w:rPr>
              <w:t>n=23</w:t>
            </w:r>
            <w:r>
              <w:rPr>
                <w:rFonts w:ascii="Cambria" w:hAnsi="Cambria"/>
                <w:sz w:val="18"/>
              </w:rPr>
              <w:t>)</w:t>
            </w:r>
          </w:p>
          <w:p w14:paraId="0349423B" w14:textId="77777777" w:rsidR="00BA1113" w:rsidRDefault="00BA1113">
            <w:pPr>
              <w:widowControl w:val="0"/>
              <w:ind w:firstLine="0"/>
              <w:jc w:val="center"/>
              <w:rPr>
                <w:rFonts w:ascii="Cambria" w:eastAsia="Cambria" w:hAnsi="Cambria" w:cs="Cambria"/>
                <w:sz w:val="18"/>
                <w:szCs w:val="18"/>
              </w:rPr>
            </w:pPr>
          </w:p>
          <w:p w14:paraId="2C7E8FC7"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40.5</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0E5E7D92" w14:textId="77777777" w:rsidR="00BA1113" w:rsidRDefault="00C75CB1">
            <w:pPr>
              <w:widowControl w:val="0"/>
              <w:ind w:firstLine="0"/>
              <w:jc w:val="left"/>
              <w:rPr>
                <w:rFonts w:ascii="Cambria" w:eastAsia="Cambria" w:hAnsi="Cambria" w:cs="Cambria"/>
                <w:sz w:val="18"/>
                <w:szCs w:val="18"/>
              </w:rPr>
            </w:pPr>
            <w:r>
              <w:rPr>
                <w:rFonts w:ascii="Cambria" w:hAnsi="Cambria"/>
                <w:sz w:val="18"/>
              </w:rPr>
              <w:t>Open label design</w:t>
            </w:r>
          </w:p>
          <w:p w14:paraId="5A03FDF7" w14:textId="77777777" w:rsidR="00BA1113" w:rsidRDefault="00BA1113">
            <w:pPr>
              <w:widowControl w:val="0"/>
              <w:ind w:firstLine="0"/>
              <w:jc w:val="left"/>
              <w:rPr>
                <w:rFonts w:ascii="Cambria" w:eastAsia="Cambria" w:hAnsi="Cambria" w:cs="Cambria"/>
                <w:sz w:val="18"/>
                <w:szCs w:val="18"/>
              </w:rPr>
            </w:pPr>
          </w:p>
          <w:p w14:paraId="6632C1D9" w14:textId="77777777" w:rsidR="00BA1113" w:rsidRDefault="00C75CB1">
            <w:pPr>
              <w:widowControl w:val="0"/>
              <w:ind w:firstLine="0"/>
              <w:jc w:val="left"/>
              <w:rPr>
                <w:rFonts w:ascii="Cambria" w:eastAsia="Cambria" w:hAnsi="Cambria" w:cs="Cambria"/>
                <w:sz w:val="18"/>
                <w:szCs w:val="18"/>
              </w:rPr>
            </w:pPr>
            <w:r>
              <w:rPr>
                <w:rFonts w:ascii="Cambria" w:hAnsi="Cambria"/>
                <w:sz w:val="18"/>
              </w:rPr>
              <w:t>Psilocybin (Dosage 10mg; Dosage 25mg)</w:t>
            </w:r>
          </w:p>
          <w:p w14:paraId="444388DC" w14:textId="77777777" w:rsidR="00BA1113" w:rsidRDefault="00C75CB1">
            <w:pPr>
              <w:widowControl w:val="0"/>
              <w:numPr>
                <w:ilvl w:val="0"/>
                <w:numId w:val="8"/>
              </w:numPr>
              <w:jc w:val="left"/>
              <w:rPr>
                <w:rFonts w:ascii="Cambria" w:eastAsia="Cambria" w:hAnsi="Cambria" w:cs="Cambria"/>
                <w:sz w:val="18"/>
                <w:szCs w:val="18"/>
              </w:rPr>
            </w:pPr>
            <w:r>
              <w:rPr>
                <w:rFonts w:ascii="Cambria" w:hAnsi="Cambria"/>
                <w:sz w:val="18"/>
              </w:rPr>
              <w:t>GExperimental(</w:t>
            </w:r>
            <w:r>
              <w:rPr>
                <w:rFonts w:ascii="Cambria" w:hAnsi="Cambria"/>
                <w:i/>
                <w:sz w:val="18"/>
              </w:rPr>
              <w:t>n=17</w:t>
            </w:r>
            <w:r>
              <w:rPr>
                <w:rFonts w:ascii="Cambria" w:hAnsi="Cambria"/>
                <w:sz w:val="18"/>
              </w:rPr>
              <w:t>)</w:t>
            </w:r>
          </w:p>
          <w:p w14:paraId="6DE63064" w14:textId="77777777" w:rsidR="00BA1113" w:rsidRDefault="00C75CB1">
            <w:pPr>
              <w:widowControl w:val="0"/>
              <w:numPr>
                <w:ilvl w:val="0"/>
                <w:numId w:val="8"/>
              </w:numPr>
              <w:jc w:val="left"/>
              <w:rPr>
                <w:rFonts w:ascii="Cambria" w:eastAsia="Cambria" w:hAnsi="Cambria" w:cs="Cambria"/>
                <w:sz w:val="18"/>
                <w:szCs w:val="18"/>
              </w:rPr>
            </w:pPr>
            <w:r>
              <w:rPr>
                <w:rFonts w:ascii="Cambria" w:hAnsi="Cambria"/>
                <w:sz w:val="18"/>
              </w:rPr>
              <w:t>GControl (</w:t>
            </w:r>
            <w:r>
              <w:rPr>
                <w:rFonts w:ascii="Cambria" w:hAnsi="Cambria"/>
                <w:i/>
                <w:sz w:val="18"/>
              </w:rPr>
              <w:t>n=18</w:t>
            </w:r>
            <w:r>
              <w:rPr>
                <w:rFonts w:ascii="Cambria" w:hAnsi="Cambria"/>
                <w:sz w:val="18"/>
              </w:rPr>
              <w:t>)</w:t>
            </w:r>
            <w:r>
              <w:rPr>
                <w:rFonts w:ascii="Cambria" w:hAnsi="Cambria"/>
                <w:sz w:val="18"/>
              </w:rPr>
              <w:tab/>
            </w:r>
          </w:p>
          <w:p w14:paraId="32DB6FAE" w14:textId="77777777" w:rsidR="00BA1113" w:rsidRDefault="00BA1113">
            <w:pPr>
              <w:widowControl w:val="0"/>
              <w:ind w:firstLine="0"/>
              <w:jc w:val="left"/>
              <w:rPr>
                <w:rFonts w:ascii="Cambria" w:eastAsia="Cambria" w:hAnsi="Cambria" w:cs="Cambria"/>
                <w:sz w:val="18"/>
                <w:szCs w:val="18"/>
              </w:rPr>
            </w:pPr>
          </w:p>
          <w:p w14:paraId="275829B9" w14:textId="77777777" w:rsidR="00BA1113" w:rsidRDefault="00C75CB1">
            <w:pPr>
              <w:widowControl w:val="0"/>
              <w:ind w:firstLine="0"/>
              <w:jc w:val="left"/>
              <w:rPr>
                <w:rFonts w:ascii="Cambria" w:eastAsia="Cambria" w:hAnsi="Cambria" w:cs="Cambria"/>
                <w:sz w:val="18"/>
                <w:szCs w:val="18"/>
              </w:rPr>
            </w:pPr>
            <w:r>
              <w:rPr>
                <w:rFonts w:ascii="Cambria" w:hAnsi="Cambria"/>
                <w:sz w:val="18"/>
              </w:rPr>
              <w:t>2 doses (10 and 25 mg) [oral] + Psychological support</w:t>
            </w:r>
            <w:r>
              <w:rPr>
                <w:rFonts w:ascii="Cambria" w:hAnsi="Cambria"/>
                <w:sz w:val="18"/>
              </w:rPr>
              <w:tab/>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7C456AEE" w14:textId="77777777" w:rsidR="00BA1113" w:rsidRDefault="00C75CB1">
            <w:pPr>
              <w:widowControl w:val="0"/>
              <w:ind w:firstLine="0"/>
              <w:jc w:val="left"/>
              <w:rPr>
                <w:rFonts w:ascii="Cambria" w:eastAsia="Cambria" w:hAnsi="Cambria" w:cs="Cambria"/>
                <w:sz w:val="18"/>
                <w:szCs w:val="18"/>
              </w:rPr>
            </w:pPr>
            <w:r>
              <w:rPr>
                <w:rFonts w:ascii="Cambria" w:hAnsi="Cambria"/>
                <w:sz w:val="18"/>
              </w:rPr>
              <w:t>QIDS-16</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0E242CAB" w14:textId="77777777" w:rsidR="00BA1113" w:rsidRDefault="00C75CB1">
            <w:pPr>
              <w:widowControl w:val="0"/>
              <w:ind w:firstLine="0"/>
              <w:jc w:val="left"/>
              <w:rPr>
                <w:rFonts w:ascii="Cambria" w:eastAsia="Cambria" w:hAnsi="Cambria" w:cs="Cambria"/>
                <w:sz w:val="18"/>
                <w:szCs w:val="18"/>
              </w:rPr>
            </w:pPr>
            <w:r>
              <w:rPr>
                <w:rFonts w:ascii="Cambria" w:hAnsi="Cambria"/>
                <w:sz w:val="18"/>
              </w:rPr>
              <w:t>Treatment-resistant depression</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1CD24782" w14:textId="77777777" w:rsidR="00BA1113" w:rsidRDefault="00C75CB1">
            <w:pPr>
              <w:widowControl w:val="0"/>
              <w:ind w:firstLine="0"/>
              <w:jc w:val="left"/>
              <w:rPr>
                <w:rFonts w:ascii="Cambria" w:eastAsia="Cambria" w:hAnsi="Cambria" w:cs="Cambria"/>
                <w:sz w:val="18"/>
                <w:szCs w:val="18"/>
              </w:rPr>
            </w:pPr>
            <w:r>
              <w:rPr>
                <w:rFonts w:ascii="Cambria" w:hAnsi="Cambria"/>
                <w:sz w:val="18"/>
              </w:rPr>
              <w:t>Natural language processing algorithm predicted positive response to psilocybin in treatment-resistant depression.</w:t>
            </w:r>
          </w:p>
          <w:p w14:paraId="4A0E0039" w14:textId="77777777" w:rsidR="00BA1113" w:rsidRDefault="00BA1113">
            <w:pPr>
              <w:widowControl w:val="0"/>
              <w:ind w:firstLine="0"/>
              <w:jc w:val="left"/>
              <w:rPr>
                <w:rFonts w:ascii="Cambria" w:eastAsia="Cambria" w:hAnsi="Cambria" w:cs="Cambria"/>
                <w:sz w:val="18"/>
                <w:szCs w:val="18"/>
              </w:rPr>
            </w:pPr>
          </w:p>
          <w:p w14:paraId="162B54D0" w14:textId="77777777" w:rsidR="00BA1113" w:rsidRDefault="00C75CB1">
            <w:pPr>
              <w:widowControl w:val="0"/>
              <w:ind w:firstLine="0"/>
              <w:jc w:val="left"/>
              <w:rPr>
                <w:rFonts w:ascii="Cambria" w:eastAsia="Cambria" w:hAnsi="Cambria" w:cs="Cambria"/>
                <w:sz w:val="18"/>
                <w:szCs w:val="18"/>
              </w:rPr>
            </w:pPr>
            <w:r>
              <w:rPr>
                <w:rFonts w:ascii="Cambria" w:hAnsi="Cambria"/>
                <w:sz w:val="18"/>
              </w:rPr>
              <w:t>Ef. Beneficial: Innovative use of algorithm to predict positive responses.</w:t>
            </w:r>
          </w:p>
          <w:p w14:paraId="17617BB1" w14:textId="77777777" w:rsidR="00BA1113" w:rsidRDefault="00BA1113">
            <w:pPr>
              <w:widowControl w:val="0"/>
              <w:ind w:firstLine="0"/>
              <w:jc w:val="left"/>
              <w:rPr>
                <w:rFonts w:ascii="Cambria" w:eastAsia="Cambria" w:hAnsi="Cambria" w:cs="Cambria"/>
                <w:sz w:val="18"/>
                <w:szCs w:val="18"/>
              </w:rPr>
            </w:pPr>
          </w:p>
          <w:p w14:paraId="11D2FDC2"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No information is provided.</w:t>
            </w:r>
          </w:p>
        </w:tc>
      </w:tr>
      <w:tr w:rsidR="00BA1113" w14:paraId="19EA2838"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36C50D82" w14:textId="77777777" w:rsidR="00BA1113" w:rsidRDefault="00C75CB1">
            <w:pPr>
              <w:widowControl w:val="0"/>
              <w:ind w:firstLine="0"/>
              <w:jc w:val="left"/>
              <w:rPr>
                <w:rFonts w:ascii="Cambria" w:eastAsia="Cambria" w:hAnsi="Cambria" w:cs="Cambria"/>
                <w:sz w:val="18"/>
                <w:szCs w:val="18"/>
              </w:rPr>
            </w:pPr>
            <w:r>
              <w:rPr>
                <w:rFonts w:ascii="Cambria" w:hAnsi="Cambria"/>
                <w:sz w:val="18"/>
              </w:rPr>
              <w:t>Davis et al., 2021</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40A3F843"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n=24</w:t>
            </w:r>
            <w:r>
              <w:rPr>
                <w:rFonts w:ascii="Cambria" w:hAnsi="Cambria"/>
                <w:sz w:val="18"/>
              </w:rPr>
              <w:t>)</w:t>
            </w:r>
          </w:p>
          <w:p w14:paraId="6D77F97B" w14:textId="77777777" w:rsidR="00BA1113" w:rsidRDefault="00BA1113">
            <w:pPr>
              <w:widowControl w:val="0"/>
              <w:ind w:firstLine="0"/>
              <w:jc w:val="center"/>
              <w:rPr>
                <w:rFonts w:ascii="Cambria" w:eastAsia="Cambria" w:hAnsi="Cambria" w:cs="Cambria"/>
                <w:sz w:val="18"/>
                <w:szCs w:val="18"/>
              </w:rPr>
            </w:pPr>
          </w:p>
          <w:p w14:paraId="2EAAC70A" w14:textId="77777777" w:rsidR="00BA1113" w:rsidRDefault="00C75CB1">
            <w:pPr>
              <w:widowControl w:val="0"/>
              <w:ind w:firstLine="0"/>
              <w:jc w:val="center"/>
              <w:rPr>
                <w:rFonts w:ascii="Cambria" w:eastAsia="Cambria" w:hAnsi="Cambria" w:cs="Cambria"/>
                <w:sz w:val="18"/>
                <w:szCs w:val="18"/>
              </w:rPr>
            </w:pPr>
            <w:r>
              <w:rPr>
                <w:rFonts w:ascii="Cambria" w:hAnsi="Cambria"/>
                <w:sz w:val="18"/>
              </w:rPr>
              <w:t>67% Women (</w:t>
            </w:r>
            <w:r>
              <w:rPr>
                <w:rFonts w:ascii="Cambria" w:hAnsi="Cambria"/>
                <w:i/>
                <w:sz w:val="18"/>
              </w:rPr>
              <w:t>n=16</w:t>
            </w:r>
            <w:r>
              <w:rPr>
                <w:rFonts w:ascii="Cambria" w:hAnsi="Cambria"/>
                <w:sz w:val="18"/>
              </w:rPr>
              <w:t>)</w:t>
            </w:r>
          </w:p>
          <w:p w14:paraId="68A29F13" w14:textId="77777777" w:rsidR="00BA1113" w:rsidRDefault="00C75CB1">
            <w:pPr>
              <w:widowControl w:val="0"/>
              <w:ind w:firstLine="0"/>
              <w:jc w:val="center"/>
              <w:rPr>
                <w:rFonts w:ascii="Cambria" w:eastAsia="Cambria" w:hAnsi="Cambria" w:cs="Cambria"/>
                <w:sz w:val="18"/>
                <w:szCs w:val="18"/>
              </w:rPr>
            </w:pPr>
            <w:r>
              <w:rPr>
                <w:rFonts w:ascii="Cambria" w:hAnsi="Cambria"/>
                <w:sz w:val="18"/>
              </w:rPr>
              <w:t>33% Men (</w:t>
            </w:r>
            <w:r>
              <w:rPr>
                <w:rFonts w:ascii="Cambria" w:hAnsi="Cambria"/>
                <w:i/>
                <w:sz w:val="18"/>
              </w:rPr>
              <w:t>n=8</w:t>
            </w:r>
            <w:r>
              <w:rPr>
                <w:rFonts w:ascii="Cambria" w:hAnsi="Cambria"/>
                <w:sz w:val="18"/>
              </w:rPr>
              <w:t>)</w:t>
            </w:r>
          </w:p>
          <w:p w14:paraId="41BD90F1" w14:textId="77777777" w:rsidR="00BA1113" w:rsidRDefault="00BA1113">
            <w:pPr>
              <w:widowControl w:val="0"/>
              <w:ind w:firstLine="0"/>
              <w:jc w:val="center"/>
              <w:rPr>
                <w:rFonts w:ascii="Cambria" w:eastAsia="Cambria" w:hAnsi="Cambria" w:cs="Cambria"/>
                <w:sz w:val="18"/>
                <w:szCs w:val="18"/>
              </w:rPr>
            </w:pPr>
          </w:p>
          <w:p w14:paraId="206E3CC1"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39.8</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401D6B5D" w14:textId="77777777" w:rsidR="00BA1113" w:rsidRDefault="00C75CB1">
            <w:pPr>
              <w:widowControl w:val="0"/>
              <w:ind w:firstLine="0"/>
              <w:jc w:val="left"/>
              <w:rPr>
                <w:rFonts w:ascii="Cambria" w:eastAsia="Cambria" w:hAnsi="Cambria" w:cs="Cambria"/>
                <w:sz w:val="18"/>
                <w:szCs w:val="18"/>
              </w:rPr>
            </w:pPr>
            <w:r>
              <w:rPr>
                <w:rFonts w:ascii="Cambria" w:hAnsi="Cambria"/>
                <w:sz w:val="18"/>
              </w:rPr>
              <w:t>Randomized clinical trial</w:t>
            </w:r>
          </w:p>
          <w:p w14:paraId="43ACB1EA" w14:textId="77777777" w:rsidR="00BA1113" w:rsidRDefault="00BA1113">
            <w:pPr>
              <w:widowControl w:val="0"/>
              <w:ind w:firstLine="0"/>
              <w:jc w:val="left"/>
              <w:rPr>
                <w:rFonts w:ascii="Cambria" w:eastAsia="Cambria" w:hAnsi="Cambria" w:cs="Cambria"/>
                <w:sz w:val="18"/>
                <w:szCs w:val="18"/>
              </w:rPr>
            </w:pPr>
          </w:p>
          <w:p w14:paraId="533243C2" w14:textId="77777777" w:rsidR="00BA1113" w:rsidRDefault="00C75CB1">
            <w:pPr>
              <w:widowControl w:val="0"/>
              <w:ind w:firstLine="0"/>
              <w:jc w:val="left"/>
              <w:rPr>
                <w:rFonts w:ascii="Cambria" w:eastAsia="Cambria" w:hAnsi="Cambria" w:cs="Cambria"/>
                <w:sz w:val="18"/>
                <w:szCs w:val="18"/>
              </w:rPr>
            </w:pPr>
            <w:r>
              <w:rPr>
                <w:rFonts w:ascii="Cambria" w:hAnsi="Cambria"/>
                <w:sz w:val="18"/>
              </w:rPr>
              <w:t>Psilocybin:</w:t>
            </w:r>
          </w:p>
          <w:p w14:paraId="4A5E5CF1" w14:textId="77777777" w:rsidR="00BA1113" w:rsidRDefault="00C75CB1">
            <w:pPr>
              <w:widowControl w:val="0"/>
              <w:numPr>
                <w:ilvl w:val="0"/>
                <w:numId w:val="11"/>
              </w:numPr>
              <w:jc w:val="left"/>
              <w:rPr>
                <w:rFonts w:ascii="Cambria" w:eastAsia="Cambria" w:hAnsi="Cambria" w:cs="Cambria"/>
                <w:sz w:val="18"/>
                <w:szCs w:val="18"/>
              </w:rPr>
            </w:pPr>
            <w:r>
              <w:rPr>
                <w:rFonts w:ascii="Cambria" w:hAnsi="Cambria"/>
                <w:sz w:val="18"/>
              </w:rPr>
              <w:t xml:space="preserve">Immediate treatment group </w:t>
            </w:r>
            <w:r>
              <w:rPr>
                <w:rFonts w:ascii="Cambria" w:hAnsi="Cambria"/>
                <w:sz w:val="18"/>
              </w:rPr>
              <w:lastRenderedPageBreak/>
              <w:t>(</w:t>
            </w:r>
            <w:r>
              <w:rPr>
                <w:rFonts w:ascii="Cambria" w:hAnsi="Cambria"/>
                <w:i/>
                <w:sz w:val="18"/>
              </w:rPr>
              <w:t>n=13</w:t>
            </w:r>
            <w:r>
              <w:rPr>
                <w:rFonts w:ascii="Cambria" w:hAnsi="Cambria"/>
                <w:sz w:val="18"/>
              </w:rPr>
              <w:t>)</w:t>
            </w:r>
          </w:p>
          <w:p w14:paraId="21205FDF" w14:textId="77777777" w:rsidR="00BA1113" w:rsidRDefault="00C75CB1">
            <w:pPr>
              <w:widowControl w:val="0"/>
              <w:numPr>
                <w:ilvl w:val="0"/>
                <w:numId w:val="11"/>
              </w:numPr>
              <w:jc w:val="left"/>
              <w:rPr>
                <w:rFonts w:ascii="Cambria" w:eastAsia="Cambria" w:hAnsi="Cambria" w:cs="Cambria"/>
                <w:sz w:val="18"/>
                <w:szCs w:val="18"/>
              </w:rPr>
            </w:pPr>
            <w:r>
              <w:rPr>
                <w:rFonts w:ascii="Cambria" w:hAnsi="Cambria"/>
                <w:sz w:val="18"/>
              </w:rPr>
              <w:t>Control group (</w:t>
            </w:r>
            <w:r>
              <w:rPr>
                <w:rFonts w:ascii="Cambria" w:hAnsi="Cambria"/>
                <w:i/>
                <w:sz w:val="18"/>
              </w:rPr>
              <w:t>n=11</w:t>
            </w:r>
            <w:r>
              <w:rPr>
                <w:rFonts w:ascii="Cambria" w:hAnsi="Cambria"/>
                <w:sz w:val="18"/>
              </w:rPr>
              <w:t>)</w:t>
            </w:r>
          </w:p>
          <w:p w14:paraId="720AAB13" w14:textId="77777777" w:rsidR="00BA1113" w:rsidRDefault="00BA1113">
            <w:pPr>
              <w:widowControl w:val="0"/>
              <w:ind w:firstLine="0"/>
              <w:jc w:val="left"/>
              <w:rPr>
                <w:rFonts w:ascii="Cambria" w:eastAsia="Cambria" w:hAnsi="Cambria" w:cs="Cambria"/>
                <w:sz w:val="18"/>
                <w:szCs w:val="18"/>
              </w:rPr>
            </w:pPr>
          </w:p>
          <w:p w14:paraId="1E51F988" w14:textId="77777777" w:rsidR="00BA1113" w:rsidRDefault="00C75CB1">
            <w:pPr>
              <w:widowControl w:val="0"/>
              <w:ind w:firstLine="0"/>
              <w:jc w:val="left"/>
              <w:rPr>
                <w:rFonts w:ascii="Cambria" w:eastAsia="Cambria" w:hAnsi="Cambria" w:cs="Cambria"/>
                <w:sz w:val="18"/>
                <w:szCs w:val="18"/>
              </w:rPr>
            </w:pPr>
            <w:r>
              <w:rPr>
                <w:rFonts w:ascii="Cambria" w:hAnsi="Cambria"/>
                <w:sz w:val="18"/>
              </w:rPr>
              <w:t xml:space="preserve">2 doses (20 - 30 mg) [oral] </w:t>
            </w:r>
          </w:p>
          <w:p w14:paraId="49DE932C" w14:textId="77777777" w:rsidR="00BA1113" w:rsidRDefault="00C75CB1">
            <w:pPr>
              <w:widowControl w:val="0"/>
              <w:ind w:firstLine="0"/>
              <w:jc w:val="left"/>
              <w:rPr>
                <w:rFonts w:ascii="Cambria" w:eastAsia="Cambria" w:hAnsi="Cambria" w:cs="Cambria"/>
                <w:sz w:val="18"/>
                <w:szCs w:val="18"/>
              </w:rPr>
            </w:pPr>
            <w:r>
              <w:rPr>
                <w:rFonts w:ascii="Cambria" w:hAnsi="Cambria"/>
                <w:sz w:val="18"/>
              </w:rPr>
              <w:t>+ Psychological support</w:t>
            </w:r>
          </w:p>
          <w:p w14:paraId="7AC0E4BC" w14:textId="77777777" w:rsidR="00BA1113" w:rsidRDefault="00BA1113">
            <w:pPr>
              <w:widowControl w:val="0"/>
              <w:ind w:firstLine="0"/>
              <w:jc w:val="left"/>
              <w:rPr>
                <w:rFonts w:ascii="Cambria" w:eastAsia="Cambria" w:hAnsi="Cambria" w:cs="Cambria"/>
                <w:sz w:val="18"/>
                <w:szCs w:val="18"/>
              </w:rPr>
            </w:pPr>
          </w:p>
          <w:p w14:paraId="5513F3C3" w14:textId="77777777" w:rsidR="00BA1113" w:rsidRDefault="00C75CB1">
            <w:pPr>
              <w:widowControl w:val="0"/>
              <w:ind w:firstLine="0"/>
              <w:jc w:val="left"/>
              <w:rPr>
                <w:rFonts w:ascii="Cambria" w:eastAsia="Cambria" w:hAnsi="Cambria" w:cs="Cambria"/>
                <w:sz w:val="18"/>
                <w:szCs w:val="18"/>
              </w:rPr>
            </w:pPr>
            <w:r>
              <w:rPr>
                <w:rFonts w:ascii="Cambria" w:hAnsi="Cambria"/>
                <w:sz w:val="18"/>
              </w:rPr>
              <w:t>8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797B563B" w14:textId="77777777" w:rsidR="00BA1113" w:rsidRDefault="00C75CB1">
            <w:pPr>
              <w:widowControl w:val="0"/>
              <w:ind w:firstLine="0"/>
              <w:jc w:val="left"/>
              <w:rPr>
                <w:rFonts w:ascii="Cambria" w:eastAsia="Cambria" w:hAnsi="Cambria" w:cs="Cambria"/>
                <w:sz w:val="18"/>
                <w:szCs w:val="18"/>
              </w:rPr>
            </w:pPr>
            <w:r>
              <w:rPr>
                <w:rFonts w:ascii="Cambria" w:hAnsi="Cambria"/>
                <w:sz w:val="18"/>
              </w:rPr>
              <w:lastRenderedPageBreak/>
              <w:t>GRID-HAMD</w:t>
            </w:r>
          </w:p>
          <w:p w14:paraId="0BA7FFD6" w14:textId="77777777" w:rsidR="00BA1113" w:rsidRDefault="00BA1113">
            <w:pPr>
              <w:widowControl w:val="0"/>
              <w:ind w:firstLine="0"/>
              <w:jc w:val="left"/>
              <w:rPr>
                <w:rFonts w:ascii="Cambria" w:eastAsia="Cambria" w:hAnsi="Cambria" w:cs="Cambria"/>
                <w:sz w:val="18"/>
                <w:szCs w:val="18"/>
              </w:rPr>
            </w:pPr>
          </w:p>
          <w:p w14:paraId="470E6585" w14:textId="77777777" w:rsidR="00BA1113" w:rsidRDefault="00C75CB1">
            <w:pPr>
              <w:widowControl w:val="0"/>
              <w:ind w:firstLine="0"/>
              <w:jc w:val="left"/>
              <w:rPr>
                <w:rFonts w:ascii="Cambria" w:eastAsia="Cambria" w:hAnsi="Cambria" w:cs="Cambria"/>
                <w:sz w:val="18"/>
                <w:szCs w:val="18"/>
              </w:rPr>
            </w:pPr>
            <w:r>
              <w:rPr>
                <w:rFonts w:ascii="Cambria" w:hAnsi="Cambria"/>
                <w:sz w:val="18"/>
              </w:rPr>
              <w:t>QIDS-SR</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0E5982AD" w14:textId="77777777" w:rsidR="00BA1113" w:rsidRDefault="00C75CB1">
            <w:pPr>
              <w:widowControl w:val="0"/>
              <w:ind w:firstLine="0"/>
              <w:jc w:val="left"/>
              <w:rPr>
                <w:rFonts w:ascii="Cambria" w:eastAsia="Cambria" w:hAnsi="Cambria" w:cs="Cambria"/>
                <w:sz w:val="18"/>
                <w:szCs w:val="18"/>
              </w:rPr>
            </w:pPr>
            <w:r>
              <w:rPr>
                <w:rFonts w:ascii="Cambria" w:hAnsi="Cambria"/>
                <w:sz w:val="18"/>
              </w:rPr>
              <w:t>Major depressive disorder</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1AF6D4C8" w14:textId="77777777" w:rsidR="00BA1113" w:rsidRDefault="00C75CB1">
            <w:pPr>
              <w:widowControl w:val="0"/>
              <w:ind w:firstLine="0"/>
              <w:jc w:val="left"/>
              <w:rPr>
                <w:rFonts w:ascii="Cambria" w:eastAsia="Cambria" w:hAnsi="Cambria" w:cs="Cambria"/>
                <w:sz w:val="18"/>
                <w:szCs w:val="18"/>
              </w:rPr>
            </w:pPr>
            <w:r>
              <w:rPr>
                <w:rFonts w:ascii="Cambria" w:hAnsi="Cambria"/>
                <w:sz w:val="18"/>
              </w:rPr>
              <w:t>Trial on the effects of psilocybin-assisted therapy in MDD. Significant improvement of depressive symptoms.</w:t>
            </w:r>
          </w:p>
          <w:p w14:paraId="0A4DBD66" w14:textId="77777777" w:rsidR="00BA1113" w:rsidRDefault="00BA1113">
            <w:pPr>
              <w:widowControl w:val="0"/>
              <w:ind w:firstLine="0"/>
              <w:jc w:val="left"/>
              <w:rPr>
                <w:rFonts w:ascii="Cambria" w:eastAsia="Cambria" w:hAnsi="Cambria" w:cs="Cambria"/>
                <w:sz w:val="18"/>
                <w:szCs w:val="18"/>
              </w:rPr>
            </w:pPr>
          </w:p>
          <w:p w14:paraId="6367A322" w14:textId="77777777" w:rsidR="00BA1113" w:rsidRDefault="00C75CB1">
            <w:pPr>
              <w:widowControl w:val="0"/>
              <w:ind w:firstLine="0"/>
              <w:jc w:val="left"/>
              <w:rPr>
                <w:rFonts w:ascii="Cambria" w:eastAsia="Cambria" w:hAnsi="Cambria" w:cs="Cambria"/>
                <w:sz w:val="18"/>
                <w:szCs w:val="18"/>
              </w:rPr>
            </w:pPr>
            <w:r>
              <w:rPr>
                <w:rFonts w:ascii="Cambria" w:hAnsi="Cambria"/>
                <w:sz w:val="18"/>
              </w:rPr>
              <w:t xml:space="preserve">Ef. Secondary: No </w:t>
            </w:r>
            <w:r>
              <w:rPr>
                <w:rFonts w:ascii="Cambria" w:hAnsi="Cambria"/>
                <w:sz w:val="18"/>
              </w:rPr>
              <w:lastRenderedPageBreak/>
              <w:t>information is provided.</w:t>
            </w:r>
          </w:p>
        </w:tc>
      </w:tr>
      <w:tr w:rsidR="00BA1113" w14:paraId="5F1DDF96"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4715B027" w14:textId="77777777" w:rsidR="00BA1113" w:rsidRDefault="00C75CB1">
            <w:pPr>
              <w:widowControl w:val="0"/>
              <w:ind w:firstLine="0"/>
              <w:jc w:val="left"/>
              <w:rPr>
                <w:rFonts w:ascii="Cambria" w:eastAsia="Cambria" w:hAnsi="Cambria" w:cs="Cambria"/>
                <w:sz w:val="18"/>
                <w:szCs w:val="18"/>
              </w:rPr>
            </w:pPr>
            <w:r>
              <w:rPr>
                <w:rFonts w:ascii="Cambria" w:hAnsi="Cambria"/>
                <w:sz w:val="18"/>
              </w:rPr>
              <w:lastRenderedPageBreak/>
              <w:t>Goodwin et al., 2022</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2613B0C5"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n=233</w:t>
            </w:r>
            <w:r>
              <w:rPr>
                <w:rFonts w:ascii="Cambria" w:hAnsi="Cambria"/>
                <w:sz w:val="18"/>
              </w:rPr>
              <w:t>)</w:t>
            </w:r>
          </w:p>
          <w:p w14:paraId="5C713EEB" w14:textId="77777777" w:rsidR="00BA1113" w:rsidRDefault="00BA1113">
            <w:pPr>
              <w:widowControl w:val="0"/>
              <w:ind w:firstLine="0"/>
              <w:jc w:val="center"/>
              <w:rPr>
                <w:rFonts w:ascii="Cambria" w:eastAsia="Cambria" w:hAnsi="Cambria" w:cs="Cambria"/>
                <w:sz w:val="18"/>
                <w:szCs w:val="18"/>
              </w:rPr>
            </w:pPr>
          </w:p>
          <w:p w14:paraId="7F87B6E7" w14:textId="77777777" w:rsidR="00BA1113" w:rsidRDefault="00C75CB1">
            <w:pPr>
              <w:widowControl w:val="0"/>
              <w:ind w:firstLine="0"/>
              <w:jc w:val="center"/>
              <w:rPr>
                <w:rFonts w:ascii="Cambria" w:eastAsia="Cambria" w:hAnsi="Cambria" w:cs="Cambria"/>
                <w:sz w:val="18"/>
                <w:szCs w:val="18"/>
              </w:rPr>
            </w:pPr>
            <w:r>
              <w:rPr>
                <w:rFonts w:ascii="Cambria" w:hAnsi="Cambria"/>
                <w:sz w:val="18"/>
              </w:rPr>
              <w:t>52% Women (</w:t>
            </w:r>
            <w:r>
              <w:rPr>
                <w:rFonts w:ascii="Cambria" w:hAnsi="Cambria"/>
                <w:i/>
                <w:sz w:val="18"/>
              </w:rPr>
              <w:t>n=121</w:t>
            </w:r>
            <w:r>
              <w:rPr>
                <w:rFonts w:ascii="Cambria" w:hAnsi="Cambria"/>
                <w:sz w:val="18"/>
              </w:rPr>
              <w:t>)</w:t>
            </w:r>
          </w:p>
          <w:p w14:paraId="1480AD96" w14:textId="77777777" w:rsidR="00BA1113" w:rsidRDefault="00C75CB1">
            <w:pPr>
              <w:widowControl w:val="0"/>
              <w:ind w:firstLine="0"/>
              <w:jc w:val="center"/>
              <w:rPr>
                <w:rFonts w:ascii="Cambria" w:eastAsia="Cambria" w:hAnsi="Cambria" w:cs="Cambria"/>
                <w:sz w:val="18"/>
                <w:szCs w:val="18"/>
              </w:rPr>
            </w:pPr>
            <w:r>
              <w:rPr>
                <w:rFonts w:ascii="Cambria" w:hAnsi="Cambria"/>
                <w:sz w:val="18"/>
              </w:rPr>
              <w:t>48% Men (</w:t>
            </w:r>
            <w:r>
              <w:rPr>
                <w:rFonts w:ascii="Cambria" w:hAnsi="Cambria"/>
                <w:i/>
                <w:sz w:val="18"/>
              </w:rPr>
              <w:t>n=112</w:t>
            </w:r>
            <w:r>
              <w:rPr>
                <w:rFonts w:ascii="Cambria" w:hAnsi="Cambria"/>
                <w:sz w:val="18"/>
              </w:rPr>
              <w:t>)</w:t>
            </w:r>
          </w:p>
          <w:p w14:paraId="27901C19" w14:textId="77777777" w:rsidR="00BA1113" w:rsidRDefault="00BA1113">
            <w:pPr>
              <w:widowControl w:val="0"/>
              <w:ind w:firstLine="0"/>
              <w:jc w:val="center"/>
              <w:rPr>
                <w:rFonts w:ascii="Cambria" w:eastAsia="Cambria" w:hAnsi="Cambria" w:cs="Cambria"/>
                <w:sz w:val="18"/>
                <w:szCs w:val="18"/>
              </w:rPr>
            </w:pPr>
          </w:p>
          <w:p w14:paraId="5E92C54B"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39.8</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3FA7C2C3" w14:textId="77777777" w:rsidR="00BA1113" w:rsidRDefault="00C75CB1">
            <w:pPr>
              <w:widowControl w:val="0"/>
              <w:ind w:firstLine="0"/>
              <w:jc w:val="left"/>
              <w:rPr>
                <w:rFonts w:ascii="Cambria" w:eastAsia="Cambria" w:hAnsi="Cambria" w:cs="Cambria"/>
                <w:sz w:val="18"/>
                <w:szCs w:val="18"/>
              </w:rPr>
            </w:pPr>
            <w:r>
              <w:rPr>
                <w:rFonts w:ascii="Cambria" w:hAnsi="Cambria"/>
                <w:sz w:val="18"/>
              </w:rPr>
              <w:t>Phase II double-blind trial</w:t>
            </w:r>
          </w:p>
          <w:p w14:paraId="21E777A0" w14:textId="77777777" w:rsidR="00BA1113" w:rsidRDefault="00BA1113">
            <w:pPr>
              <w:widowControl w:val="0"/>
              <w:ind w:firstLine="0"/>
              <w:jc w:val="left"/>
              <w:rPr>
                <w:rFonts w:ascii="Cambria" w:eastAsia="Cambria" w:hAnsi="Cambria" w:cs="Cambria"/>
                <w:sz w:val="18"/>
                <w:szCs w:val="18"/>
              </w:rPr>
            </w:pPr>
          </w:p>
          <w:p w14:paraId="47E50539" w14:textId="77777777" w:rsidR="00BA1113" w:rsidRDefault="00C75CB1">
            <w:pPr>
              <w:widowControl w:val="0"/>
              <w:ind w:firstLine="0"/>
              <w:jc w:val="left"/>
              <w:rPr>
                <w:rFonts w:ascii="Cambria" w:eastAsia="Cambria" w:hAnsi="Cambria" w:cs="Cambria"/>
                <w:sz w:val="18"/>
                <w:szCs w:val="18"/>
              </w:rPr>
            </w:pPr>
            <w:r>
              <w:rPr>
                <w:rFonts w:ascii="Cambria" w:hAnsi="Cambria"/>
                <w:sz w:val="18"/>
              </w:rPr>
              <w:t>Psilocybin:</w:t>
            </w:r>
          </w:p>
          <w:p w14:paraId="38063C37" w14:textId="77777777" w:rsidR="00BA1113" w:rsidRDefault="00C75CB1">
            <w:pPr>
              <w:widowControl w:val="0"/>
              <w:numPr>
                <w:ilvl w:val="0"/>
                <w:numId w:val="10"/>
              </w:numPr>
              <w:jc w:val="left"/>
              <w:rPr>
                <w:rFonts w:ascii="Cambria" w:eastAsia="Cambria" w:hAnsi="Cambria" w:cs="Cambria"/>
                <w:sz w:val="18"/>
                <w:szCs w:val="18"/>
              </w:rPr>
            </w:pPr>
            <w:r>
              <w:rPr>
                <w:rFonts w:ascii="Cambria" w:hAnsi="Cambria"/>
                <w:sz w:val="18"/>
              </w:rPr>
              <w:t>G1 (</w:t>
            </w:r>
            <w:r>
              <w:rPr>
                <w:rFonts w:ascii="Cambria" w:hAnsi="Cambria"/>
                <w:i/>
                <w:sz w:val="18"/>
              </w:rPr>
              <w:t>n=79</w:t>
            </w:r>
            <w:r>
              <w:rPr>
                <w:rFonts w:ascii="Cambria" w:hAnsi="Cambria"/>
                <w:sz w:val="18"/>
              </w:rPr>
              <w:t>)</w:t>
            </w:r>
          </w:p>
          <w:p w14:paraId="6240E205" w14:textId="77777777" w:rsidR="00BA1113" w:rsidRDefault="00C75CB1">
            <w:pPr>
              <w:widowControl w:val="0"/>
              <w:numPr>
                <w:ilvl w:val="0"/>
                <w:numId w:val="10"/>
              </w:numPr>
              <w:jc w:val="left"/>
              <w:rPr>
                <w:rFonts w:ascii="Cambria" w:eastAsia="Cambria" w:hAnsi="Cambria" w:cs="Cambria"/>
                <w:sz w:val="18"/>
                <w:szCs w:val="18"/>
              </w:rPr>
            </w:pPr>
            <w:r>
              <w:rPr>
                <w:rFonts w:ascii="Cambria" w:hAnsi="Cambria"/>
                <w:sz w:val="18"/>
              </w:rPr>
              <w:t>G2 (</w:t>
            </w:r>
            <w:r>
              <w:rPr>
                <w:rFonts w:ascii="Cambria" w:hAnsi="Cambria"/>
                <w:i/>
                <w:sz w:val="18"/>
              </w:rPr>
              <w:t>n=75</w:t>
            </w:r>
            <w:r>
              <w:rPr>
                <w:rFonts w:ascii="Cambria" w:hAnsi="Cambria"/>
                <w:sz w:val="18"/>
              </w:rPr>
              <w:t>)</w:t>
            </w:r>
          </w:p>
          <w:p w14:paraId="6E2BC410" w14:textId="77777777" w:rsidR="00BA1113" w:rsidRDefault="00C75CB1">
            <w:pPr>
              <w:widowControl w:val="0"/>
              <w:numPr>
                <w:ilvl w:val="0"/>
                <w:numId w:val="10"/>
              </w:numPr>
              <w:jc w:val="left"/>
              <w:rPr>
                <w:rFonts w:ascii="Cambria" w:eastAsia="Cambria" w:hAnsi="Cambria" w:cs="Cambria"/>
                <w:sz w:val="18"/>
                <w:szCs w:val="18"/>
              </w:rPr>
            </w:pPr>
            <w:r>
              <w:rPr>
                <w:rFonts w:ascii="Cambria" w:hAnsi="Cambria"/>
                <w:sz w:val="18"/>
              </w:rPr>
              <w:t>G3 (</w:t>
            </w:r>
            <w:r>
              <w:rPr>
                <w:rFonts w:ascii="Cambria" w:hAnsi="Cambria"/>
                <w:i/>
                <w:sz w:val="18"/>
              </w:rPr>
              <w:t>n=79</w:t>
            </w:r>
            <w:r>
              <w:rPr>
                <w:rFonts w:ascii="Cambria" w:hAnsi="Cambria"/>
                <w:sz w:val="18"/>
              </w:rPr>
              <w:t>)</w:t>
            </w:r>
          </w:p>
          <w:p w14:paraId="200D8962" w14:textId="77777777" w:rsidR="00BA1113" w:rsidRDefault="00BA1113">
            <w:pPr>
              <w:widowControl w:val="0"/>
              <w:ind w:firstLine="0"/>
              <w:jc w:val="left"/>
              <w:rPr>
                <w:rFonts w:ascii="Cambria" w:eastAsia="Cambria" w:hAnsi="Cambria" w:cs="Cambria"/>
                <w:sz w:val="18"/>
                <w:szCs w:val="18"/>
              </w:rPr>
            </w:pPr>
          </w:p>
          <w:p w14:paraId="425C39E9" w14:textId="77777777" w:rsidR="00BA1113" w:rsidRDefault="00C75CB1">
            <w:pPr>
              <w:widowControl w:val="0"/>
              <w:ind w:firstLine="0"/>
              <w:jc w:val="left"/>
              <w:rPr>
                <w:rFonts w:ascii="Cambria" w:eastAsia="Cambria" w:hAnsi="Cambria" w:cs="Cambria"/>
                <w:sz w:val="18"/>
                <w:szCs w:val="18"/>
              </w:rPr>
            </w:pPr>
            <w:r>
              <w:rPr>
                <w:rFonts w:ascii="Cambria" w:hAnsi="Cambria"/>
                <w:sz w:val="18"/>
              </w:rPr>
              <w:t xml:space="preserve">1 dose (25 - 10 - 1 mg) [oral] </w:t>
            </w:r>
          </w:p>
          <w:p w14:paraId="67267A28" w14:textId="77777777" w:rsidR="00BA1113" w:rsidRDefault="00C75CB1">
            <w:pPr>
              <w:widowControl w:val="0"/>
              <w:ind w:firstLine="0"/>
              <w:jc w:val="left"/>
              <w:rPr>
                <w:rFonts w:ascii="Cambria" w:eastAsia="Cambria" w:hAnsi="Cambria" w:cs="Cambria"/>
                <w:sz w:val="18"/>
                <w:szCs w:val="18"/>
              </w:rPr>
            </w:pPr>
            <w:r>
              <w:rPr>
                <w:rFonts w:ascii="Cambria" w:hAnsi="Cambria"/>
                <w:sz w:val="18"/>
              </w:rPr>
              <w:t>+ Psychological support</w:t>
            </w:r>
          </w:p>
          <w:p w14:paraId="4A293A8E" w14:textId="77777777" w:rsidR="00BA1113" w:rsidRDefault="00BA1113">
            <w:pPr>
              <w:widowControl w:val="0"/>
              <w:ind w:firstLine="0"/>
              <w:jc w:val="left"/>
              <w:rPr>
                <w:rFonts w:ascii="Cambria" w:eastAsia="Cambria" w:hAnsi="Cambria" w:cs="Cambria"/>
                <w:sz w:val="18"/>
                <w:szCs w:val="18"/>
              </w:rPr>
            </w:pPr>
          </w:p>
          <w:p w14:paraId="2AB83440" w14:textId="77777777" w:rsidR="00BA1113" w:rsidRDefault="00C75CB1">
            <w:pPr>
              <w:widowControl w:val="0"/>
              <w:ind w:firstLine="0"/>
              <w:jc w:val="left"/>
              <w:rPr>
                <w:rFonts w:ascii="Cambria" w:eastAsia="Cambria" w:hAnsi="Cambria" w:cs="Cambria"/>
                <w:sz w:val="18"/>
                <w:szCs w:val="18"/>
              </w:rPr>
            </w:pPr>
            <w:r>
              <w:rPr>
                <w:rFonts w:ascii="Cambria" w:hAnsi="Cambria"/>
                <w:sz w:val="18"/>
              </w:rPr>
              <w:t>3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77B94CD8" w14:textId="77777777" w:rsidR="00BA1113" w:rsidRDefault="00C75CB1">
            <w:pPr>
              <w:widowControl w:val="0"/>
              <w:ind w:firstLine="0"/>
              <w:jc w:val="left"/>
              <w:rPr>
                <w:rFonts w:ascii="Cambria" w:eastAsia="Cambria" w:hAnsi="Cambria" w:cs="Cambria"/>
                <w:sz w:val="18"/>
                <w:szCs w:val="18"/>
              </w:rPr>
            </w:pPr>
            <w:r>
              <w:rPr>
                <w:rFonts w:ascii="Cambria" w:hAnsi="Cambria"/>
                <w:sz w:val="18"/>
              </w:rPr>
              <w:t>MADRS</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1AC5F341" w14:textId="77777777" w:rsidR="00BA1113" w:rsidRDefault="00C75CB1">
            <w:pPr>
              <w:widowControl w:val="0"/>
              <w:ind w:firstLine="0"/>
              <w:jc w:val="left"/>
              <w:rPr>
                <w:rFonts w:ascii="Cambria" w:eastAsia="Cambria" w:hAnsi="Cambria" w:cs="Cambria"/>
                <w:sz w:val="18"/>
                <w:szCs w:val="18"/>
              </w:rPr>
            </w:pPr>
            <w:r>
              <w:rPr>
                <w:rFonts w:ascii="Cambria" w:hAnsi="Cambria"/>
                <w:sz w:val="18"/>
              </w:rPr>
              <w:t>Treatment-resistant depression</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3711D6F6" w14:textId="77777777" w:rsidR="00BA1113" w:rsidRDefault="00C75CB1">
            <w:pPr>
              <w:widowControl w:val="0"/>
              <w:ind w:firstLine="0"/>
              <w:jc w:val="left"/>
              <w:rPr>
                <w:rFonts w:ascii="Cambria" w:eastAsia="Cambria" w:hAnsi="Cambria" w:cs="Cambria"/>
                <w:sz w:val="18"/>
                <w:szCs w:val="18"/>
              </w:rPr>
            </w:pPr>
            <w:r>
              <w:rPr>
                <w:rFonts w:ascii="Cambria" w:hAnsi="Cambria"/>
                <w:sz w:val="18"/>
              </w:rPr>
              <w:t>Depression scores were significantly reduced</w:t>
            </w:r>
          </w:p>
          <w:p w14:paraId="427066BF" w14:textId="77777777" w:rsidR="00BA1113" w:rsidRDefault="00BA1113">
            <w:pPr>
              <w:widowControl w:val="0"/>
              <w:ind w:firstLine="0"/>
              <w:jc w:val="left"/>
              <w:rPr>
                <w:rFonts w:ascii="Cambria" w:eastAsia="Cambria" w:hAnsi="Cambria" w:cs="Cambria"/>
                <w:sz w:val="18"/>
                <w:szCs w:val="18"/>
              </w:rPr>
            </w:pPr>
          </w:p>
          <w:p w14:paraId="6D227CE2"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Adverse events in 76.8% and serious adverse events in 3.4%</w:t>
            </w:r>
          </w:p>
        </w:tc>
      </w:tr>
      <w:tr w:rsidR="00BA1113" w14:paraId="2CB3A072"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18177681" w14:textId="77777777" w:rsidR="00BA1113" w:rsidRDefault="00C75CB1">
            <w:pPr>
              <w:widowControl w:val="0"/>
              <w:ind w:firstLine="0"/>
              <w:jc w:val="left"/>
              <w:rPr>
                <w:rFonts w:ascii="Cambria" w:eastAsia="Cambria" w:hAnsi="Cambria" w:cs="Cambria"/>
                <w:sz w:val="18"/>
                <w:szCs w:val="18"/>
              </w:rPr>
            </w:pPr>
            <w:r>
              <w:rPr>
                <w:rFonts w:ascii="Cambria" w:hAnsi="Cambria"/>
                <w:sz w:val="18"/>
              </w:rPr>
              <w:t>Goodwin et al., 2023</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5729F3C0"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n=19</w:t>
            </w:r>
            <w:r>
              <w:rPr>
                <w:rFonts w:ascii="Cambria" w:hAnsi="Cambria"/>
                <w:sz w:val="18"/>
              </w:rPr>
              <w:t>)</w:t>
            </w:r>
          </w:p>
          <w:p w14:paraId="7F78F220" w14:textId="77777777" w:rsidR="00BA1113" w:rsidRDefault="00BA1113">
            <w:pPr>
              <w:widowControl w:val="0"/>
              <w:ind w:firstLine="0"/>
              <w:jc w:val="center"/>
              <w:rPr>
                <w:rFonts w:ascii="Cambria" w:eastAsia="Cambria" w:hAnsi="Cambria" w:cs="Cambria"/>
                <w:sz w:val="18"/>
                <w:szCs w:val="18"/>
              </w:rPr>
            </w:pPr>
          </w:p>
          <w:p w14:paraId="5DEDAC9C" w14:textId="77777777" w:rsidR="00BA1113" w:rsidRDefault="00C75CB1">
            <w:pPr>
              <w:widowControl w:val="0"/>
              <w:ind w:firstLine="0"/>
              <w:jc w:val="center"/>
              <w:rPr>
                <w:rFonts w:ascii="Cambria" w:eastAsia="Cambria" w:hAnsi="Cambria" w:cs="Cambria"/>
                <w:sz w:val="18"/>
                <w:szCs w:val="18"/>
              </w:rPr>
            </w:pPr>
            <w:r>
              <w:rPr>
                <w:rFonts w:ascii="Cambria" w:hAnsi="Cambria"/>
                <w:sz w:val="18"/>
              </w:rPr>
              <w:t>68% Women (</w:t>
            </w:r>
            <w:r>
              <w:rPr>
                <w:rFonts w:ascii="Cambria" w:hAnsi="Cambria"/>
                <w:i/>
                <w:sz w:val="18"/>
              </w:rPr>
              <w:t>n=13</w:t>
            </w:r>
            <w:r>
              <w:rPr>
                <w:rFonts w:ascii="Cambria" w:hAnsi="Cambria"/>
                <w:sz w:val="18"/>
              </w:rPr>
              <w:t>)</w:t>
            </w:r>
          </w:p>
          <w:p w14:paraId="0203C799" w14:textId="77777777" w:rsidR="00BA1113" w:rsidRDefault="00C75CB1">
            <w:pPr>
              <w:widowControl w:val="0"/>
              <w:ind w:firstLine="0"/>
              <w:jc w:val="center"/>
              <w:rPr>
                <w:rFonts w:ascii="Cambria" w:eastAsia="Cambria" w:hAnsi="Cambria" w:cs="Cambria"/>
                <w:sz w:val="18"/>
                <w:szCs w:val="18"/>
              </w:rPr>
            </w:pPr>
            <w:r>
              <w:rPr>
                <w:rFonts w:ascii="Cambria" w:hAnsi="Cambria"/>
                <w:sz w:val="18"/>
              </w:rPr>
              <w:t>32% Men (</w:t>
            </w:r>
            <w:r>
              <w:rPr>
                <w:rFonts w:ascii="Cambria" w:hAnsi="Cambria"/>
                <w:i/>
                <w:sz w:val="18"/>
              </w:rPr>
              <w:t>n=6</w:t>
            </w:r>
            <w:r>
              <w:rPr>
                <w:rFonts w:ascii="Cambria" w:hAnsi="Cambria"/>
                <w:sz w:val="18"/>
              </w:rPr>
              <w:t>)</w:t>
            </w:r>
          </w:p>
          <w:p w14:paraId="660CF3C6" w14:textId="77777777" w:rsidR="00BA1113" w:rsidRDefault="00BA1113">
            <w:pPr>
              <w:widowControl w:val="0"/>
              <w:ind w:firstLine="0"/>
              <w:jc w:val="center"/>
              <w:rPr>
                <w:rFonts w:ascii="Cambria" w:eastAsia="Cambria" w:hAnsi="Cambria" w:cs="Cambria"/>
                <w:sz w:val="18"/>
                <w:szCs w:val="18"/>
              </w:rPr>
            </w:pPr>
          </w:p>
          <w:p w14:paraId="19F0DFCE"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42.2</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48C6A964" w14:textId="77777777" w:rsidR="00BA1113" w:rsidRDefault="00C75CB1">
            <w:pPr>
              <w:widowControl w:val="0"/>
              <w:ind w:firstLine="0"/>
              <w:jc w:val="left"/>
              <w:rPr>
                <w:rFonts w:ascii="Cambria" w:eastAsia="Cambria" w:hAnsi="Cambria" w:cs="Cambria"/>
                <w:sz w:val="18"/>
                <w:szCs w:val="18"/>
              </w:rPr>
            </w:pPr>
            <w:r>
              <w:rPr>
                <w:rFonts w:ascii="Cambria" w:hAnsi="Cambria"/>
                <w:sz w:val="18"/>
              </w:rPr>
              <w:t>Phase II fixed-dose exploratory study</w:t>
            </w:r>
          </w:p>
          <w:p w14:paraId="085D4D14" w14:textId="77777777" w:rsidR="00BA1113" w:rsidRDefault="00BA1113">
            <w:pPr>
              <w:widowControl w:val="0"/>
              <w:ind w:firstLine="0"/>
              <w:jc w:val="left"/>
              <w:rPr>
                <w:rFonts w:ascii="Cambria" w:eastAsia="Cambria" w:hAnsi="Cambria" w:cs="Cambria"/>
                <w:sz w:val="18"/>
                <w:szCs w:val="18"/>
              </w:rPr>
            </w:pPr>
          </w:p>
          <w:p w14:paraId="7E62B361" w14:textId="77777777" w:rsidR="00BA1113" w:rsidRDefault="00C75CB1">
            <w:pPr>
              <w:widowControl w:val="0"/>
              <w:ind w:firstLine="0"/>
              <w:jc w:val="left"/>
              <w:rPr>
                <w:rFonts w:ascii="Cambria" w:eastAsia="Cambria" w:hAnsi="Cambria" w:cs="Cambria"/>
                <w:sz w:val="18"/>
                <w:szCs w:val="18"/>
              </w:rPr>
            </w:pPr>
            <w:r>
              <w:rPr>
                <w:rFonts w:ascii="Cambria" w:hAnsi="Cambria"/>
                <w:sz w:val="18"/>
              </w:rPr>
              <w:t>Psilocybin in synthetic form (COMP360) + SSRIs</w:t>
            </w:r>
          </w:p>
          <w:p w14:paraId="2B889C81" w14:textId="77777777" w:rsidR="00BA1113" w:rsidRDefault="00BA1113">
            <w:pPr>
              <w:widowControl w:val="0"/>
              <w:ind w:firstLine="0"/>
              <w:jc w:val="left"/>
              <w:rPr>
                <w:rFonts w:ascii="Cambria" w:eastAsia="Cambria" w:hAnsi="Cambria" w:cs="Cambria"/>
                <w:sz w:val="18"/>
                <w:szCs w:val="18"/>
              </w:rPr>
            </w:pPr>
          </w:p>
          <w:p w14:paraId="32E8DBE7" w14:textId="77777777" w:rsidR="00BA1113" w:rsidRDefault="00C75CB1">
            <w:pPr>
              <w:widowControl w:val="0"/>
              <w:ind w:firstLine="0"/>
              <w:jc w:val="left"/>
              <w:rPr>
                <w:rFonts w:ascii="Cambria" w:eastAsia="Cambria" w:hAnsi="Cambria" w:cs="Cambria"/>
                <w:sz w:val="18"/>
                <w:szCs w:val="18"/>
              </w:rPr>
            </w:pPr>
            <w:r>
              <w:rPr>
                <w:rFonts w:ascii="Cambria" w:hAnsi="Cambria"/>
                <w:sz w:val="18"/>
              </w:rPr>
              <w:t>1 dose (25 - 10 - 1 mg) [oral]</w:t>
            </w:r>
          </w:p>
          <w:p w14:paraId="2A48FAFF" w14:textId="77777777" w:rsidR="00BA1113" w:rsidRDefault="00C75CB1">
            <w:pPr>
              <w:widowControl w:val="0"/>
              <w:ind w:firstLine="0"/>
              <w:jc w:val="left"/>
              <w:rPr>
                <w:rFonts w:ascii="Cambria" w:eastAsia="Cambria" w:hAnsi="Cambria" w:cs="Cambria"/>
                <w:sz w:val="18"/>
                <w:szCs w:val="18"/>
              </w:rPr>
            </w:pPr>
            <w:r>
              <w:rPr>
                <w:rFonts w:ascii="Cambria" w:hAnsi="Cambria"/>
                <w:sz w:val="18"/>
              </w:rPr>
              <w:t>+ Psychological support</w:t>
            </w:r>
          </w:p>
          <w:p w14:paraId="4CD1C674" w14:textId="77777777" w:rsidR="00BA1113" w:rsidRDefault="00BA1113">
            <w:pPr>
              <w:widowControl w:val="0"/>
              <w:ind w:firstLine="0"/>
              <w:jc w:val="left"/>
              <w:rPr>
                <w:rFonts w:ascii="Cambria" w:eastAsia="Cambria" w:hAnsi="Cambria" w:cs="Cambria"/>
                <w:sz w:val="18"/>
                <w:szCs w:val="18"/>
              </w:rPr>
            </w:pPr>
          </w:p>
          <w:p w14:paraId="26B7245D" w14:textId="77777777" w:rsidR="00BA1113" w:rsidRDefault="00C75CB1">
            <w:pPr>
              <w:widowControl w:val="0"/>
              <w:ind w:firstLine="0"/>
              <w:jc w:val="left"/>
              <w:rPr>
                <w:rFonts w:ascii="Cambria" w:eastAsia="Cambria" w:hAnsi="Cambria" w:cs="Cambria"/>
                <w:sz w:val="18"/>
                <w:szCs w:val="18"/>
              </w:rPr>
            </w:pPr>
            <w:r>
              <w:rPr>
                <w:rFonts w:ascii="Cambria" w:hAnsi="Cambria"/>
                <w:sz w:val="18"/>
              </w:rPr>
              <w:t>3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5AFABD8E" w14:textId="77777777" w:rsidR="00BA1113" w:rsidRDefault="00C75CB1">
            <w:pPr>
              <w:widowControl w:val="0"/>
              <w:ind w:firstLine="0"/>
              <w:jc w:val="left"/>
              <w:rPr>
                <w:rFonts w:ascii="Cambria" w:eastAsia="Cambria" w:hAnsi="Cambria" w:cs="Cambria"/>
                <w:sz w:val="18"/>
                <w:szCs w:val="18"/>
              </w:rPr>
            </w:pPr>
            <w:r>
              <w:rPr>
                <w:rFonts w:ascii="Cambria" w:hAnsi="Cambria"/>
                <w:sz w:val="18"/>
              </w:rPr>
              <w:t>HAM-D-17</w:t>
            </w:r>
          </w:p>
          <w:p w14:paraId="6046CC26" w14:textId="77777777" w:rsidR="00BA1113" w:rsidRDefault="00BA1113">
            <w:pPr>
              <w:widowControl w:val="0"/>
              <w:ind w:firstLine="0"/>
              <w:jc w:val="left"/>
              <w:rPr>
                <w:rFonts w:ascii="Cambria" w:eastAsia="Cambria" w:hAnsi="Cambria" w:cs="Cambria"/>
                <w:sz w:val="18"/>
                <w:szCs w:val="18"/>
              </w:rPr>
            </w:pPr>
          </w:p>
          <w:p w14:paraId="1712A64C" w14:textId="77777777" w:rsidR="00BA1113" w:rsidRDefault="00C75CB1">
            <w:pPr>
              <w:widowControl w:val="0"/>
              <w:ind w:firstLine="0"/>
              <w:jc w:val="left"/>
              <w:rPr>
                <w:rFonts w:ascii="Cambria" w:eastAsia="Cambria" w:hAnsi="Cambria" w:cs="Cambria"/>
                <w:sz w:val="18"/>
                <w:szCs w:val="18"/>
              </w:rPr>
            </w:pPr>
            <w:r>
              <w:rPr>
                <w:rFonts w:ascii="Cambria" w:hAnsi="Cambria"/>
                <w:sz w:val="18"/>
              </w:rPr>
              <w:t>MADRS</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418278F1" w14:textId="77777777" w:rsidR="00BA1113" w:rsidRDefault="00C75CB1">
            <w:pPr>
              <w:widowControl w:val="0"/>
              <w:ind w:firstLine="0"/>
              <w:jc w:val="left"/>
              <w:rPr>
                <w:rFonts w:ascii="Cambria" w:eastAsia="Cambria" w:hAnsi="Cambria" w:cs="Cambria"/>
                <w:sz w:val="18"/>
                <w:szCs w:val="18"/>
              </w:rPr>
            </w:pPr>
            <w:r>
              <w:rPr>
                <w:rFonts w:ascii="Cambria" w:hAnsi="Cambria"/>
                <w:sz w:val="18"/>
              </w:rPr>
              <w:t>Treatment-resistant major depressive disorder</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45668C65" w14:textId="77777777" w:rsidR="00BA1113" w:rsidRDefault="00C75CB1">
            <w:pPr>
              <w:widowControl w:val="0"/>
              <w:ind w:firstLine="0"/>
              <w:jc w:val="left"/>
              <w:rPr>
                <w:rFonts w:ascii="Cambria" w:eastAsia="Cambria" w:hAnsi="Cambria" w:cs="Cambria"/>
                <w:sz w:val="18"/>
                <w:szCs w:val="18"/>
              </w:rPr>
            </w:pPr>
            <w:r>
              <w:rPr>
                <w:rFonts w:ascii="Cambria" w:hAnsi="Cambria"/>
                <w:sz w:val="18"/>
              </w:rPr>
              <w:t>Significant impact on severity of depression, anxiety, function and quality of life.</w:t>
            </w:r>
          </w:p>
          <w:p w14:paraId="0A24C62D" w14:textId="77777777" w:rsidR="00BA1113" w:rsidRDefault="00BA1113">
            <w:pPr>
              <w:widowControl w:val="0"/>
              <w:ind w:firstLine="0"/>
              <w:jc w:val="left"/>
              <w:rPr>
                <w:rFonts w:ascii="Cambria" w:eastAsia="Cambria" w:hAnsi="Cambria" w:cs="Cambria"/>
                <w:sz w:val="18"/>
                <w:szCs w:val="18"/>
              </w:rPr>
            </w:pPr>
          </w:p>
          <w:p w14:paraId="3FD36AC3"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No information is provided.</w:t>
            </w:r>
          </w:p>
        </w:tc>
      </w:tr>
      <w:tr w:rsidR="00BA1113" w14:paraId="21620D21"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021EF495" w14:textId="77777777" w:rsidR="00BA1113" w:rsidRDefault="00C75CB1">
            <w:pPr>
              <w:widowControl w:val="0"/>
              <w:ind w:firstLine="0"/>
              <w:jc w:val="left"/>
              <w:rPr>
                <w:rFonts w:ascii="Cambria" w:eastAsia="Cambria" w:hAnsi="Cambria" w:cs="Cambria"/>
                <w:sz w:val="18"/>
                <w:szCs w:val="18"/>
              </w:rPr>
            </w:pPr>
            <w:r>
              <w:rPr>
                <w:rFonts w:ascii="Cambria" w:hAnsi="Cambria"/>
                <w:sz w:val="18"/>
              </w:rPr>
              <w:t>Griffiths et al., 2016</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7899B052"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n=51</w:t>
            </w:r>
            <w:r>
              <w:rPr>
                <w:rFonts w:ascii="Cambria" w:hAnsi="Cambria"/>
                <w:sz w:val="18"/>
              </w:rPr>
              <w:t>)</w:t>
            </w:r>
          </w:p>
          <w:p w14:paraId="3B0E42D6" w14:textId="77777777" w:rsidR="00BA1113" w:rsidRDefault="00BA1113">
            <w:pPr>
              <w:widowControl w:val="0"/>
              <w:ind w:firstLine="0"/>
              <w:jc w:val="left"/>
              <w:rPr>
                <w:rFonts w:ascii="Cambria" w:eastAsia="Cambria" w:hAnsi="Cambria" w:cs="Cambria"/>
                <w:sz w:val="18"/>
                <w:szCs w:val="18"/>
              </w:rPr>
            </w:pPr>
          </w:p>
          <w:p w14:paraId="2D26DEB0" w14:textId="77777777" w:rsidR="00BA1113" w:rsidRDefault="00C75CB1">
            <w:pPr>
              <w:widowControl w:val="0"/>
              <w:ind w:firstLine="0"/>
              <w:jc w:val="left"/>
              <w:rPr>
                <w:rFonts w:ascii="Cambria" w:eastAsia="Cambria" w:hAnsi="Cambria" w:cs="Cambria"/>
                <w:sz w:val="18"/>
                <w:szCs w:val="18"/>
              </w:rPr>
            </w:pPr>
            <w:r>
              <w:rPr>
                <w:rFonts w:ascii="Cambria" w:hAnsi="Cambria"/>
                <w:sz w:val="18"/>
              </w:rPr>
              <w:t>49% Women (</w:t>
            </w:r>
            <w:r>
              <w:rPr>
                <w:rFonts w:ascii="Cambria" w:hAnsi="Cambria"/>
                <w:i/>
                <w:sz w:val="18"/>
              </w:rPr>
              <w:t>n=25</w:t>
            </w:r>
            <w:r>
              <w:rPr>
                <w:rFonts w:ascii="Cambria" w:hAnsi="Cambria"/>
                <w:sz w:val="18"/>
              </w:rPr>
              <w:t>)</w:t>
            </w:r>
          </w:p>
          <w:p w14:paraId="4739E2B3" w14:textId="77777777" w:rsidR="00BA1113" w:rsidRDefault="00C75CB1">
            <w:pPr>
              <w:widowControl w:val="0"/>
              <w:ind w:firstLine="0"/>
              <w:jc w:val="left"/>
              <w:rPr>
                <w:rFonts w:ascii="Cambria" w:eastAsia="Cambria" w:hAnsi="Cambria" w:cs="Cambria"/>
                <w:sz w:val="18"/>
                <w:szCs w:val="18"/>
              </w:rPr>
            </w:pPr>
            <w:r>
              <w:rPr>
                <w:rFonts w:ascii="Cambria" w:hAnsi="Cambria"/>
                <w:sz w:val="18"/>
              </w:rPr>
              <w:t>51% Men (</w:t>
            </w:r>
            <w:r>
              <w:rPr>
                <w:rFonts w:ascii="Cambria" w:hAnsi="Cambria"/>
                <w:i/>
                <w:sz w:val="18"/>
              </w:rPr>
              <w:t>n=26</w:t>
            </w:r>
            <w:r>
              <w:rPr>
                <w:rFonts w:ascii="Cambria" w:hAnsi="Cambria"/>
                <w:sz w:val="18"/>
              </w:rPr>
              <w:t>)</w:t>
            </w:r>
          </w:p>
          <w:p w14:paraId="12BAC1ED" w14:textId="77777777" w:rsidR="00BA1113" w:rsidRDefault="00BA1113">
            <w:pPr>
              <w:widowControl w:val="0"/>
              <w:ind w:firstLine="0"/>
              <w:jc w:val="left"/>
              <w:rPr>
                <w:rFonts w:ascii="Cambria" w:eastAsia="Cambria" w:hAnsi="Cambria" w:cs="Cambria"/>
                <w:sz w:val="18"/>
                <w:szCs w:val="18"/>
              </w:rPr>
            </w:pPr>
          </w:p>
          <w:p w14:paraId="21AE4CDC" w14:textId="77777777" w:rsidR="00BA1113" w:rsidRDefault="00C75CB1">
            <w:pPr>
              <w:widowControl w:val="0"/>
              <w:ind w:firstLine="0"/>
              <w:jc w:val="left"/>
              <w:rPr>
                <w:rFonts w:ascii="Cambria" w:eastAsia="Cambria" w:hAnsi="Cambria" w:cs="Cambria"/>
                <w:sz w:val="18"/>
                <w:szCs w:val="18"/>
              </w:rPr>
            </w:pPr>
            <w:r>
              <w:rPr>
                <w:rFonts w:ascii="Cambria" w:hAnsi="Cambria"/>
                <w:sz w:val="18"/>
              </w:rPr>
              <w:t>Average age 56.3</w:t>
            </w:r>
          </w:p>
          <w:p w14:paraId="36C74A65" w14:textId="77777777" w:rsidR="00BA1113" w:rsidRDefault="00BA1113">
            <w:pPr>
              <w:widowControl w:val="0"/>
              <w:ind w:firstLine="0"/>
              <w:jc w:val="left"/>
              <w:rPr>
                <w:rFonts w:ascii="Cambria" w:eastAsia="Cambria" w:hAnsi="Cambria" w:cs="Cambria"/>
                <w:sz w:val="18"/>
                <w:szCs w:val="18"/>
              </w:rPr>
            </w:pP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167DE08E" w14:textId="77777777" w:rsidR="00BA1113" w:rsidRDefault="00C75CB1">
            <w:pPr>
              <w:widowControl w:val="0"/>
              <w:ind w:firstLine="0"/>
              <w:jc w:val="left"/>
              <w:rPr>
                <w:rFonts w:ascii="Cambria" w:eastAsia="Cambria" w:hAnsi="Cambria" w:cs="Cambria"/>
                <w:sz w:val="18"/>
                <w:szCs w:val="18"/>
              </w:rPr>
            </w:pPr>
            <w:r>
              <w:rPr>
                <w:rFonts w:ascii="Cambria" w:hAnsi="Cambria"/>
                <w:sz w:val="18"/>
              </w:rPr>
              <w:t>Randomized, double-blind, crossover trial</w:t>
            </w:r>
          </w:p>
          <w:p w14:paraId="761C7595" w14:textId="77777777" w:rsidR="00BA1113" w:rsidRDefault="00BA1113">
            <w:pPr>
              <w:widowControl w:val="0"/>
              <w:ind w:firstLine="0"/>
              <w:jc w:val="left"/>
              <w:rPr>
                <w:rFonts w:ascii="Cambria" w:eastAsia="Cambria" w:hAnsi="Cambria" w:cs="Cambria"/>
                <w:sz w:val="18"/>
                <w:szCs w:val="18"/>
              </w:rPr>
            </w:pPr>
          </w:p>
          <w:p w14:paraId="3CD7D8B4" w14:textId="77777777" w:rsidR="00BA1113" w:rsidRDefault="00C75CB1">
            <w:pPr>
              <w:widowControl w:val="0"/>
              <w:ind w:firstLine="0"/>
              <w:jc w:val="left"/>
              <w:rPr>
                <w:rFonts w:ascii="Cambria" w:eastAsia="Cambria" w:hAnsi="Cambria" w:cs="Cambria"/>
                <w:sz w:val="18"/>
                <w:szCs w:val="18"/>
              </w:rPr>
            </w:pPr>
            <w:r>
              <w:rPr>
                <w:rFonts w:ascii="Cambria" w:hAnsi="Cambria"/>
                <w:sz w:val="18"/>
              </w:rPr>
              <w:t>1 dose (1-3 mg/70kg) - (22-30 mg/70kg) [oral]</w:t>
            </w:r>
          </w:p>
          <w:p w14:paraId="3FA149BB" w14:textId="77777777" w:rsidR="00BA1113" w:rsidRDefault="00BA1113">
            <w:pPr>
              <w:widowControl w:val="0"/>
              <w:ind w:firstLine="0"/>
              <w:jc w:val="left"/>
              <w:rPr>
                <w:rFonts w:ascii="Cambria" w:eastAsia="Cambria" w:hAnsi="Cambria" w:cs="Cambria"/>
                <w:sz w:val="18"/>
                <w:szCs w:val="18"/>
              </w:rPr>
            </w:pPr>
          </w:p>
          <w:p w14:paraId="29966AB2" w14:textId="77777777" w:rsidR="00BA1113" w:rsidRDefault="00C75CB1">
            <w:pPr>
              <w:widowControl w:val="0"/>
              <w:ind w:firstLine="0"/>
              <w:jc w:val="left"/>
              <w:rPr>
                <w:rFonts w:ascii="Cambria" w:eastAsia="Cambria" w:hAnsi="Cambria" w:cs="Cambria"/>
                <w:sz w:val="18"/>
                <w:szCs w:val="18"/>
              </w:rPr>
            </w:pPr>
            <w:r>
              <w:rPr>
                <w:rFonts w:ascii="Cambria" w:hAnsi="Cambria"/>
                <w:sz w:val="18"/>
              </w:rPr>
              <w:t>5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0A87E763" w14:textId="77777777" w:rsidR="00BA1113" w:rsidRDefault="00C75CB1">
            <w:pPr>
              <w:widowControl w:val="0"/>
              <w:ind w:firstLine="0"/>
              <w:jc w:val="left"/>
              <w:rPr>
                <w:rFonts w:ascii="Cambria" w:eastAsia="Cambria" w:hAnsi="Cambria" w:cs="Cambria"/>
                <w:sz w:val="18"/>
                <w:szCs w:val="18"/>
              </w:rPr>
            </w:pPr>
            <w:r>
              <w:rPr>
                <w:rFonts w:ascii="Cambria" w:hAnsi="Cambria"/>
                <w:sz w:val="18"/>
              </w:rPr>
              <w:t>GRID-HAM-D-17</w:t>
            </w:r>
          </w:p>
          <w:p w14:paraId="1AC487B3" w14:textId="77777777" w:rsidR="00BA1113" w:rsidRDefault="00BA1113">
            <w:pPr>
              <w:widowControl w:val="0"/>
              <w:ind w:firstLine="0"/>
              <w:jc w:val="left"/>
              <w:rPr>
                <w:rFonts w:ascii="Cambria" w:eastAsia="Cambria" w:hAnsi="Cambria" w:cs="Cambria"/>
                <w:sz w:val="18"/>
                <w:szCs w:val="18"/>
              </w:rPr>
            </w:pPr>
          </w:p>
          <w:p w14:paraId="0096A37D" w14:textId="77777777" w:rsidR="00BA1113" w:rsidRDefault="00C75CB1">
            <w:pPr>
              <w:widowControl w:val="0"/>
              <w:ind w:firstLine="0"/>
              <w:jc w:val="left"/>
              <w:rPr>
                <w:rFonts w:ascii="Cambria" w:eastAsia="Cambria" w:hAnsi="Cambria" w:cs="Cambria"/>
                <w:sz w:val="18"/>
                <w:szCs w:val="18"/>
              </w:rPr>
            </w:pPr>
            <w:r>
              <w:rPr>
                <w:rFonts w:ascii="Cambria" w:hAnsi="Cambria"/>
                <w:sz w:val="18"/>
              </w:rPr>
              <w:t>HAM-A</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2E0AB480" w14:textId="77777777" w:rsidR="00BA1113" w:rsidRDefault="00C75CB1">
            <w:pPr>
              <w:widowControl w:val="0"/>
              <w:ind w:firstLine="0"/>
              <w:jc w:val="left"/>
              <w:rPr>
                <w:rFonts w:ascii="Cambria" w:eastAsia="Cambria" w:hAnsi="Cambria" w:cs="Cambria"/>
                <w:sz w:val="18"/>
                <w:szCs w:val="18"/>
              </w:rPr>
            </w:pPr>
            <w:r>
              <w:rPr>
                <w:rFonts w:ascii="Cambria" w:hAnsi="Cambria"/>
                <w:sz w:val="18"/>
              </w:rPr>
              <w:t>Cancer patients coping with anxiety disorders and depression</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6BBB4DEB" w14:textId="77777777" w:rsidR="00BA1113" w:rsidRDefault="00C75CB1">
            <w:pPr>
              <w:widowControl w:val="0"/>
              <w:ind w:firstLine="0"/>
              <w:jc w:val="left"/>
              <w:rPr>
                <w:rFonts w:ascii="Cambria" w:eastAsia="Cambria" w:hAnsi="Cambria" w:cs="Cambria"/>
                <w:sz w:val="18"/>
                <w:szCs w:val="18"/>
              </w:rPr>
            </w:pPr>
            <w:r>
              <w:rPr>
                <w:rFonts w:ascii="Cambria" w:hAnsi="Cambria"/>
                <w:sz w:val="18"/>
              </w:rPr>
              <w:t>Substantial and sustained reductions in anxiety and depression.</w:t>
            </w:r>
          </w:p>
          <w:p w14:paraId="0BA9174A" w14:textId="77777777" w:rsidR="00BA1113" w:rsidRDefault="00BA1113">
            <w:pPr>
              <w:widowControl w:val="0"/>
              <w:ind w:firstLine="0"/>
              <w:jc w:val="left"/>
              <w:rPr>
                <w:rFonts w:ascii="Cambria" w:eastAsia="Cambria" w:hAnsi="Cambria" w:cs="Cambria"/>
                <w:sz w:val="18"/>
                <w:szCs w:val="18"/>
              </w:rPr>
            </w:pPr>
          </w:p>
          <w:p w14:paraId="70EF24C2"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No adverse events occurred.</w:t>
            </w:r>
          </w:p>
        </w:tc>
      </w:tr>
      <w:tr w:rsidR="00BA1113" w14:paraId="11F816EA"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499E7F22" w14:textId="77777777" w:rsidR="00BA1113" w:rsidRDefault="00C75CB1">
            <w:pPr>
              <w:widowControl w:val="0"/>
              <w:ind w:firstLine="0"/>
              <w:jc w:val="left"/>
              <w:rPr>
                <w:rFonts w:ascii="Cambria" w:eastAsia="Cambria" w:hAnsi="Cambria" w:cs="Cambria"/>
                <w:sz w:val="18"/>
                <w:szCs w:val="18"/>
              </w:rPr>
            </w:pPr>
            <w:r>
              <w:rPr>
                <w:rFonts w:ascii="Cambria" w:hAnsi="Cambria"/>
                <w:sz w:val="18"/>
              </w:rPr>
              <w:t>Gukasyan et al., 2022</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60801484"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n=24</w:t>
            </w:r>
            <w:r>
              <w:rPr>
                <w:rFonts w:ascii="Cambria" w:hAnsi="Cambria"/>
                <w:sz w:val="18"/>
              </w:rPr>
              <w:t>)</w:t>
            </w:r>
          </w:p>
          <w:p w14:paraId="2C9FEBA3" w14:textId="77777777" w:rsidR="00BA1113" w:rsidRDefault="00BA1113">
            <w:pPr>
              <w:widowControl w:val="0"/>
              <w:ind w:firstLine="0"/>
              <w:jc w:val="center"/>
              <w:rPr>
                <w:rFonts w:ascii="Cambria" w:eastAsia="Cambria" w:hAnsi="Cambria" w:cs="Cambria"/>
                <w:sz w:val="18"/>
                <w:szCs w:val="18"/>
              </w:rPr>
            </w:pPr>
          </w:p>
          <w:p w14:paraId="0E1FA455" w14:textId="77777777" w:rsidR="00BA1113" w:rsidRDefault="00C75CB1">
            <w:pPr>
              <w:widowControl w:val="0"/>
              <w:ind w:firstLine="0"/>
              <w:jc w:val="center"/>
              <w:rPr>
                <w:rFonts w:ascii="Cambria" w:eastAsia="Cambria" w:hAnsi="Cambria" w:cs="Cambria"/>
                <w:sz w:val="18"/>
                <w:szCs w:val="18"/>
              </w:rPr>
            </w:pPr>
            <w:r>
              <w:rPr>
                <w:rFonts w:ascii="Cambria" w:hAnsi="Cambria"/>
                <w:sz w:val="18"/>
              </w:rPr>
              <w:t>67% Women (</w:t>
            </w:r>
            <w:r>
              <w:rPr>
                <w:rFonts w:ascii="Cambria" w:hAnsi="Cambria"/>
                <w:i/>
                <w:sz w:val="18"/>
              </w:rPr>
              <w:t>n=16</w:t>
            </w:r>
            <w:r>
              <w:rPr>
                <w:rFonts w:ascii="Cambria" w:hAnsi="Cambria"/>
                <w:sz w:val="18"/>
              </w:rPr>
              <w:t>)</w:t>
            </w:r>
          </w:p>
          <w:p w14:paraId="6EF01BBB" w14:textId="77777777" w:rsidR="00BA1113" w:rsidRDefault="00C75CB1">
            <w:pPr>
              <w:widowControl w:val="0"/>
              <w:ind w:firstLine="0"/>
              <w:jc w:val="center"/>
              <w:rPr>
                <w:rFonts w:ascii="Cambria" w:eastAsia="Cambria" w:hAnsi="Cambria" w:cs="Cambria"/>
                <w:sz w:val="18"/>
                <w:szCs w:val="18"/>
              </w:rPr>
            </w:pPr>
            <w:r>
              <w:rPr>
                <w:rFonts w:ascii="Cambria" w:hAnsi="Cambria"/>
                <w:sz w:val="18"/>
              </w:rPr>
              <w:t>33% Men (</w:t>
            </w:r>
            <w:r>
              <w:rPr>
                <w:rFonts w:ascii="Cambria" w:hAnsi="Cambria"/>
                <w:i/>
                <w:sz w:val="18"/>
              </w:rPr>
              <w:t>n=8</w:t>
            </w:r>
            <w:r>
              <w:rPr>
                <w:rFonts w:ascii="Cambria" w:hAnsi="Cambria"/>
                <w:sz w:val="18"/>
              </w:rPr>
              <w:t>)</w:t>
            </w:r>
          </w:p>
          <w:p w14:paraId="0C64C062" w14:textId="77777777" w:rsidR="00BA1113" w:rsidRDefault="00BA1113">
            <w:pPr>
              <w:widowControl w:val="0"/>
              <w:ind w:firstLine="0"/>
              <w:jc w:val="center"/>
              <w:rPr>
                <w:rFonts w:ascii="Cambria" w:eastAsia="Cambria" w:hAnsi="Cambria" w:cs="Cambria"/>
                <w:sz w:val="18"/>
                <w:szCs w:val="18"/>
              </w:rPr>
            </w:pPr>
          </w:p>
          <w:p w14:paraId="1035355D"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39.8</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644CE861" w14:textId="77777777" w:rsidR="00BA1113" w:rsidRDefault="00C75CB1">
            <w:pPr>
              <w:widowControl w:val="0"/>
              <w:ind w:firstLine="0"/>
              <w:jc w:val="left"/>
              <w:rPr>
                <w:rFonts w:ascii="Cambria" w:eastAsia="Cambria" w:hAnsi="Cambria" w:cs="Cambria"/>
                <w:sz w:val="18"/>
                <w:szCs w:val="18"/>
              </w:rPr>
            </w:pPr>
            <w:r>
              <w:rPr>
                <w:rFonts w:ascii="Cambria" w:hAnsi="Cambria"/>
                <w:sz w:val="18"/>
              </w:rPr>
              <w:t>Randomized controlled trial</w:t>
            </w:r>
          </w:p>
          <w:p w14:paraId="757BC8E5" w14:textId="77777777" w:rsidR="00BA1113" w:rsidRDefault="00BA1113">
            <w:pPr>
              <w:widowControl w:val="0"/>
              <w:ind w:firstLine="0"/>
              <w:jc w:val="left"/>
              <w:rPr>
                <w:rFonts w:ascii="Cambria" w:eastAsia="Cambria" w:hAnsi="Cambria" w:cs="Cambria"/>
                <w:sz w:val="18"/>
                <w:szCs w:val="18"/>
              </w:rPr>
            </w:pPr>
          </w:p>
          <w:p w14:paraId="28D6FC78" w14:textId="77777777" w:rsidR="00BA1113" w:rsidRDefault="00C75CB1">
            <w:pPr>
              <w:widowControl w:val="0"/>
              <w:numPr>
                <w:ilvl w:val="0"/>
                <w:numId w:val="4"/>
              </w:numPr>
              <w:jc w:val="left"/>
              <w:rPr>
                <w:rFonts w:ascii="Cambria" w:eastAsia="Cambria" w:hAnsi="Cambria" w:cs="Cambria"/>
                <w:sz w:val="18"/>
                <w:szCs w:val="18"/>
              </w:rPr>
            </w:pPr>
            <w:r>
              <w:rPr>
                <w:rFonts w:ascii="Cambria" w:hAnsi="Cambria"/>
                <w:sz w:val="18"/>
              </w:rPr>
              <w:t>Psilocybin (immediate treatment) (</w:t>
            </w:r>
            <w:r>
              <w:rPr>
                <w:rFonts w:ascii="Cambria" w:hAnsi="Cambria"/>
                <w:i/>
                <w:sz w:val="18"/>
              </w:rPr>
              <w:t>n=13</w:t>
            </w:r>
            <w:r>
              <w:rPr>
                <w:rFonts w:ascii="Cambria" w:hAnsi="Cambria"/>
                <w:sz w:val="18"/>
              </w:rPr>
              <w:t>)</w:t>
            </w:r>
          </w:p>
          <w:p w14:paraId="5AA0440F" w14:textId="77777777" w:rsidR="00BA1113" w:rsidRDefault="00C75CB1">
            <w:pPr>
              <w:widowControl w:val="0"/>
              <w:numPr>
                <w:ilvl w:val="0"/>
                <w:numId w:val="4"/>
              </w:numPr>
              <w:jc w:val="left"/>
              <w:rPr>
                <w:rFonts w:ascii="Cambria" w:eastAsia="Cambria" w:hAnsi="Cambria" w:cs="Cambria"/>
                <w:sz w:val="18"/>
                <w:szCs w:val="18"/>
              </w:rPr>
            </w:pPr>
            <w:r>
              <w:rPr>
                <w:rFonts w:ascii="Cambria" w:hAnsi="Cambria"/>
                <w:sz w:val="18"/>
              </w:rPr>
              <w:t xml:space="preserve">Psilocybin (deferred treatment) </w:t>
            </w:r>
            <w:r>
              <w:rPr>
                <w:rFonts w:ascii="Cambria" w:hAnsi="Cambria"/>
                <w:sz w:val="18"/>
              </w:rPr>
              <w:lastRenderedPageBreak/>
              <w:t>(</w:t>
            </w:r>
            <w:r>
              <w:rPr>
                <w:rFonts w:ascii="Cambria" w:hAnsi="Cambria"/>
                <w:i/>
                <w:sz w:val="18"/>
              </w:rPr>
              <w:t>n=11</w:t>
            </w:r>
            <w:r>
              <w:rPr>
                <w:rFonts w:ascii="Cambria" w:hAnsi="Cambria"/>
                <w:sz w:val="18"/>
              </w:rPr>
              <w:t>)</w:t>
            </w:r>
          </w:p>
          <w:p w14:paraId="515FE3B1" w14:textId="77777777" w:rsidR="00BA1113" w:rsidRDefault="00BA1113">
            <w:pPr>
              <w:widowControl w:val="0"/>
              <w:ind w:left="720" w:firstLine="0"/>
              <w:jc w:val="left"/>
              <w:rPr>
                <w:rFonts w:ascii="Cambria" w:eastAsia="Cambria" w:hAnsi="Cambria" w:cs="Cambria"/>
                <w:sz w:val="18"/>
                <w:szCs w:val="18"/>
              </w:rPr>
            </w:pPr>
          </w:p>
          <w:p w14:paraId="66AEDAE2" w14:textId="77777777" w:rsidR="00BA1113" w:rsidRDefault="00C75CB1">
            <w:pPr>
              <w:widowControl w:val="0"/>
              <w:ind w:firstLine="0"/>
              <w:jc w:val="left"/>
              <w:rPr>
                <w:rFonts w:ascii="Cambria" w:eastAsia="Cambria" w:hAnsi="Cambria" w:cs="Cambria"/>
                <w:sz w:val="18"/>
                <w:szCs w:val="18"/>
              </w:rPr>
            </w:pPr>
            <w:r>
              <w:rPr>
                <w:rFonts w:ascii="Cambria" w:hAnsi="Cambria"/>
                <w:sz w:val="18"/>
              </w:rPr>
              <w:t>2 doses (20 mg/70 kg) (30 mg/70kg)</w:t>
            </w:r>
          </w:p>
          <w:p w14:paraId="5D100B48" w14:textId="77777777" w:rsidR="00BA1113" w:rsidRDefault="00C75CB1">
            <w:pPr>
              <w:widowControl w:val="0"/>
              <w:ind w:firstLine="0"/>
              <w:jc w:val="left"/>
              <w:rPr>
                <w:rFonts w:ascii="Cambria" w:eastAsia="Cambria" w:hAnsi="Cambria" w:cs="Cambria"/>
                <w:sz w:val="18"/>
                <w:szCs w:val="18"/>
              </w:rPr>
            </w:pPr>
            <w:r>
              <w:rPr>
                <w:rFonts w:ascii="Cambria" w:hAnsi="Cambria"/>
                <w:sz w:val="18"/>
              </w:rPr>
              <w:t>+</w:t>
            </w:r>
          </w:p>
          <w:p w14:paraId="4B8DBAAC" w14:textId="77777777" w:rsidR="00BA1113" w:rsidRDefault="00C75CB1">
            <w:pPr>
              <w:widowControl w:val="0"/>
              <w:ind w:firstLine="0"/>
              <w:jc w:val="left"/>
              <w:rPr>
                <w:rFonts w:ascii="Cambria" w:eastAsia="Cambria" w:hAnsi="Cambria" w:cs="Cambria"/>
                <w:sz w:val="18"/>
                <w:szCs w:val="18"/>
              </w:rPr>
            </w:pPr>
            <w:r>
              <w:rPr>
                <w:rFonts w:ascii="Cambria" w:hAnsi="Cambria"/>
                <w:sz w:val="18"/>
              </w:rPr>
              <w:t>Psychological support</w:t>
            </w:r>
          </w:p>
          <w:p w14:paraId="173F3972" w14:textId="77777777" w:rsidR="00BA1113" w:rsidRDefault="00BA1113">
            <w:pPr>
              <w:widowControl w:val="0"/>
              <w:ind w:firstLine="0"/>
              <w:jc w:val="left"/>
              <w:rPr>
                <w:rFonts w:ascii="Cambria" w:eastAsia="Cambria" w:hAnsi="Cambria" w:cs="Cambria"/>
                <w:sz w:val="18"/>
                <w:szCs w:val="18"/>
              </w:rPr>
            </w:pPr>
          </w:p>
          <w:p w14:paraId="6F8B7F89" w14:textId="77777777" w:rsidR="00BA1113" w:rsidRDefault="00C75CB1">
            <w:pPr>
              <w:widowControl w:val="0"/>
              <w:ind w:firstLine="0"/>
              <w:jc w:val="left"/>
              <w:rPr>
                <w:rFonts w:ascii="Cambria" w:eastAsia="Cambria" w:hAnsi="Cambria" w:cs="Cambria"/>
                <w:sz w:val="18"/>
                <w:szCs w:val="18"/>
              </w:rPr>
            </w:pPr>
            <w:r>
              <w:rPr>
                <w:rFonts w:ascii="Cambria" w:hAnsi="Cambria"/>
                <w:sz w:val="18"/>
              </w:rPr>
              <w:t>8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55A8A2A7" w14:textId="77777777" w:rsidR="00BA1113" w:rsidRDefault="00C75CB1">
            <w:pPr>
              <w:widowControl w:val="0"/>
              <w:ind w:firstLine="0"/>
              <w:jc w:val="left"/>
              <w:rPr>
                <w:rFonts w:ascii="Cambria" w:eastAsia="Cambria" w:hAnsi="Cambria" w:cs="Cambria"/>
                <w:sz w:val="18"/>
                <w:szCs w:val="18"/>
              </w:rPr>
            </w:pPr>
            <w:r>
              <w:rPr>
                <w:rFonts w:ascii="Cambria" w:hAnsi="Cambria"/>
                <w:sz w:val="18"/>
              </w:rPr>
              <w:lastRenderedPageBreak/>
              <w:t>GRID-HAM-D-17</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4174D27C" w14:textId="77777777" w:rsidR="00BA1113" w:rsidRDefault="00C75CB1">
            <w:pPr>
              <w:widowControl w:val="0"/>
              <w:ind w:firstLine="0"/>
              <w:jc w:val="left"/>
              <w:rPr>
                <w:rFonts w:ascii="Cambria" w:eastAsia="Cambria" w:hAnsi="Cambria" w:cs="Cambria"/>
                <w:sz w:val="18"/>
                <w:szCs w:val="18"/>
              </w:rPr>
            </w:pPr>
            <w:r>
              <w:rPr>
                <w:rFonts w:ascii="Cambria" w:hAnsi="Cambria"/>
                <w:sz w:val="18"/>
              </w:rPr>
              <w:t>Major depressive disorder</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39BBB584" w14:textId="77777777" w:rsidR="00BA1113" w:rsidRDefault="00C75CB1">
            <w:pPr>
              <w:widowControl w:val="0"/>
              <w:ind w:firstLine="0"/>
              <w:jc w:val="left"/>
              <w:rPr>
                <w:rFonts w:ascii="Cambria" w:eastAsia="Cambria" w:hAnsi="Cambria" w:cs="Cambria"/>
                <w:sz w:val="18"/>
                <w:szCs w:val="18"/>
              </w:rPr>
            </w:pPr>
            <w:r>
              <w:rPr>
                <w:rFonts w:ascii="Cambria" w:hAnsi="Cambria"/>
                <w:sz w:val="18"/>
              </w:rPr>
              <w:t>Confirmation of long-term efficacy and safety.</w:t>
            </w:r>
          </w:p>
          <w:p w14:paraId="712F53F4" w14:textId="77777777" w:rsidR="00BA1113" w:rsidRDefault="00BA1113">
            <w:pPr>
              <w:widowControl w:val="0"/>
              <w:ind w:firstLine="0"/>
              <w:jc w:val="left"/>
              <w:rPr>
                <w:rFonts w:ascii="Cambria" w:eastAsia="Cambria" w:hAnsi="Cambria" w:cs="Cambria"/>
                <w:sz w:val="18"/>
                <w:szCs w:val="18"/>
              </w:rPr>
            </w:pPr>
          </w:p>
          <w:p w14:paraId="3FB4B106"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There were no serious adverse events.</w:t>
            </w:r>
          </w:p>
        </w:tc>
      </w:tr>
      <w:tr w:rsidR="00BA1113" w14:paraId="52D455FE"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7593B96A" w14:textId="77777777" w:rsidR="00BA1113" w:rsidRDefault="00C75CB1">
            <w:pPr>
              <w:widowControl w:val="0"/>
              <w:ind w:firstLine="0"/>
              <w:jc w:val="left"/>
              <w:rPr>
                <w:rFonts w:ascii="Cambria" w:eastAsia="Cambria" w:hAnsi="Cambria" w:cs="Cambria"/>
                <w:sz w:val="18"/>
                <w:szCs w:val="18"/>
              </w:rPr>
            </w:pPr>
            <w:r>
              <w:rPr>
                <w:rFonts w:ascii="Cambria" w:hAnsi="Cambria"/>
                <w:sz w:val="18"/>
              </w:rPr>
              <w:t>Kraehenmann et al., 2014</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3F3D105E"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n=25</w:t>
            </w:r>
            <w:r>
              <w:rPr>
                <w:rFonts w:ascii="Cambria" w:hAnsi="Cambria"/>
                <w:sz w:val="18"/>
              </w:rPr>
              <w:t>)</w:t>
            </w:r>
          </w:p>
          <w:p w14:paraId="24A9BF8A" w14:textId="77777777" w:rsidR="00BA1113" w:rsidRDefault="00BA1113">
            <w:pPr>
              <w:widowControl w:val="0"/>
              <w:ind w:firstLine="0"/>
              <w:jc w:val="center"/>
              <w:rPr>
                <w:rFonts w:ascii="Cambria" w:eastAsia="Cambria" w:hAnsi="Cambria" w:cs="Cambria"/>
                <w:sz w:val="18"/>
                <w:szCs w:val="18"/>
              </w:rPr>
            </w:pPr>
          </w:p>
          <w:p w14:paraId="1F25DF5C" w14:textId="77777777" w:rsidR="00BA1113" w:rsidRDefault="00C75CB1">
            <w:pPr>
              <w:widowControl w:val="0"/>
              <w:ind w:firstLine="0"/>
              <w:jc w:val="center"/>
              <w:rPr>
                <w:rFonts w:ascii="Cambria" w:eastAsia="Cambria" w:hAnsi="Cambria" w:cs="Cambria"/>
                <w:sz w:val="18"/>
                <w:szCs w:val="18"/>
              </w:rPr>
            </w:pPr>
            <w:r>
              <w:rPr>
                <w:rFonts w:ascii="Cambria" w:hAnsi="Cambria"/>
                <w:sz w:val="18"/>
              </w:rPr>
              <w:t>36% Women (</w:t>
            </w:r>
            <w:r>
              <w:rPr>
                <w:rFonts w:ascii="Cambria" w:hAnsi="Cambria"/>
                <w:i/>
                <w:sz w:val="18"/>
              </w:rPr>
              <w:t>n=9</w:t>
            </w:r>
            <w:r>
              <w:rPr>
                <w:rFonts w:ascii="Cambria" w:hAnsi="Cambria"/>
                <w:sz w:val="18"/>
              </w:rPr>
              <w:t>)</w:t>
            </w:r>
          </w:p>
          <w:p w14:paraId="0AF6982E" w14:textId="77777777" w:rsidR="00BA1113" w:rsidRDefault="00C75CB1">
            <w:pPr>
              <w:widowControl w:val="0"/>
              <w:ind w:firstLine="0"/>
              <w:jc w:val="center"/>
              <w:rPr>
                <w:rFonts w:ascii="Cambria" w:eastAsia="Cambria" w:hAnsi="Cambria" w:cs="Cambria"/>
                <w:sz w:val="18"/>
                <w:szCs w:val="18"/>
              </w:rPr>
            </w:pPr>
            <w:r>
              <w:rPr>
                <w:rFonts w:ascii="Cambria" w:hAnsi="Cambria"/>
                <w:sz w:val="18"/>
              </w:rPr>
              <w:t>64% Men (</w:t>
            </w:r>
            <w:r>
              <w:rPr>
                <w:rFonts w:ascii="Cambria" w:hAnsi="Cambria"/>
                <w:i/>
                <w:sz w:val="18"/>
              </w:rPr>
              <w:t>n=16</w:t>
            </w:r>
            <w:r>
              <w:rPr>
                <w:rFonts w:ascii="Cambria" w:hAnsi="Cambria"/>
                <w:sz w:val="18"/>
              </w:rPr>
              <w:t>)</w:t>
            </w:r>
          </w:p>
          <w:p w14:paraId="3138C254" w14:textId="77777777" w:rsidR="00BA1113" w:rsidRDefault="00BA1113">
            <w:pPr>
              <w:widowControl w:val="0"/>
              <w:ind w:firstLine="0"/>
              <w:jc w:val="center"/>
              <w:rPr>
                <w:rFonts w:ascii="Cambria" w:eastAsia="Cambria" w:hAnsi="Cambria" w:cs="Cambria"/>
                <w:sz w:val="18"/>
                <w:szCs w:val="18"/>
              </w:rPr>
            </w:pPr>
          </w:p>
          <w:p w14:paraId="6983CB08"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24.2</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0010ECCB" w14:textId="77777777" w:rsidR="00BA1113" w:rsidRDefault="00C75CB1">
            <w:pPr>
              <w:widowControl w:val="0"/>
              <w:ind w:firstLine="0"/>
              <w:jc w:val="left"/>
              <w:rPr>
                <w:rFonts w:ascii="Cambria" w:eastAsia="Cambria" w:hAnsi="Cambria" w:cs="Cambria"/>
                <w:sz w:val="18"/>
                <w:szCs w:val="18"/>
              </w:rPr>
            </w:pPr>
            <w:r>
              <w:rPr>
                <w:rFonts w:ascii="Cambria" w:hAnsi="Cambria"/>
                <w:sz w:val="18"/>
              </w:rPr>
              <w:t>Randomized, double-blind, placebo-controlled, crossover design</w:t>
            </w:r>
          </w:p>
          <w:p w14:paraId="2458D707" w14:textId="77777777" w:rsidR="00BA1113" w:rsidRDefault="00C75CB1">
            <w:pPr>
              <w:widowControl w:val="0"/>
              <w:numPr>
                <w:ilvl w:val="0"/>
                <w:numId w:val="3"/>
              </w:numPr>
              <w:jc w:val="left"/>
              <w:rPr>
                <w:rFonts w:ascii="Cambria" w:eastAsia="Cambria" w:hAnsi="Cambria" w:cs="Cambria"/>
                <w:sz w:val="18"/>
                <w:szCs w:val="18"/>
              </w:rPr>
            </w:pPr>
            <w:r>
              <w:rPr>
                <w:rFonts w:ascii="Cambria" w:hAnsi="Cambria"/>
                <w:sz w:val="18"/>
              </w:rPr>
              <w:t>Psilocybin</w:t>
            </w:r>
          </w:p>
          <w:p w14:paraId="7F3DF29E" w14:textId="77777777" w:rsidR="00BA1113" w:rsidRDefault="00C75CB1">
            <w:pPr>
              <w:widowControl w:val="0"/>
              <w:numPr>
                <w:ilvl w:val="0"/>
                <w:numId w:val="3"/>
              </w:numPr>
              <w:jc w:val="left"/>
              <w:rPr>
                <w:rFonts w:ascii="Cambria" w:eastAsia="Cambria" w:hAnsi="Cambria" w:cs="Cambria"/>
                <w:sz w:val="18"/>
                <w:szCs w:val="18"/>
              </w:rPr>
            </w:pPr>
            <w:r>
              <w:rPr>
                <w:rFonts w:ascii="Cambria" w:hAnsi="Cambria"/>
                <w:sz w:val="18"/>
              </w:rPr>
              <w:t>Placebo</w:t>
            </w:r>
          </w:p>
          <w:p w14:paraId="0691A564" w14:textId="77777777" w:rsidR="00BA1113" w:rsidRDefault="00BA1113">
            <w:pPr>
              <w:widowControl w:val="0"/>
              <w:ind w:firstLine="0"/>
              <w:jc w:val="left"/>
              <w:rPr>
                <w:rFonts w:ascii="Cambria" w:eastAsia="Cambria" w:hAnsi="Cambria" w:cs="Cambria"/>
                <w:sz w:val="18"/>
                <w:szCs w:val="18"/>
              </w:rPr>
            </w:pPr>
          </w:p>
          <w:p w14:paraId="1C82A8E6" w14:textId="77777777" w:rsidR="00BA1113" w:rsidRDefault="00C75CB1">
            <w:pPr>
              <w:widowControl w:val="0"/>
              <w:ind w:firstLine="0"/>
              <w:jc w:val="left"/>
              <w:rPr>
                <w:rFonts w:ascii="Cambria" w:eastAsia="Cambria" w:hAnsi="Cambria" w:cs="Cambria"/>
                <w:sz w:val="18"/>
                <w:szCs w:val="18"/>
              </w:rPr>
            </w:pPr>
            <w:r>
              <w:rPr>
                <w:rFonts w:ascii="Cambria" w:hAnsi="Cambria"/>
                <w:sz w:val="18"/>
              </w:rPr>
              <w:t>1 dose (0.16 mg/kg)</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5B96428A" w14:textId="77777777" w:rsidR="00BA1113" w:rsidRDefault="00C75CB1">
            <w:pPr>
              <w:widowControl w:val="0"/>
              <w:ind w:firstLine="0"/>
              <w:jc w:val="left"/>
              <w:rPr>
                <w:rFonts w:ascii="Cambria" w:eastAsia="Cambria" w:hAnsi="Cambria" w:cs="Cambria"/>
                <w:sz w:val="18"/>
                <w:szCs w:val="18"/>
              </w:rPr>
            </w:pPr>
            <w:r>
              <w:rPr>
                <w:rFonts w:ascii="Cambria" w:hAnsi="Cambria"/>
                <w:sz w:val="18"/>
              </w:rPr>
              <w:t>PANAS</w:t>
            </w:r>
          </w:p>
          <w:p w14:paraId="2E8390CF" w14:textId="77777777" w:rsidR="00BA1113" w:rsidRDefault="00BA1113">
            <w:pPr>
              <w:widowControl w:val="0"/>
              <w:ind w:firstLine="0"/>
              <w:jc w:val="left"/>
              <w:rPr>
                <w:rFonts w:ascii="Cambria" w:eastAsia="Cambria" w:hAnsi="Cambria" w:cs="Cambria"/>
                <w:sz w:val="18"/>
                <w:szCs w:val="18"/>
              </w:rPr>
            </w:pPr>
          </w:p>
          <w:p w14:paraId="08572587" w14:textId="77777777" w:rsidR="00BA1113" w:rsidRDefault="00C75CB1">
            <w:pPr>
              <w:widowControl w:val="0"/>
              <w:ind w:firstLine="0"/>
              <w:jc w:val="left"/>
              <w:rPr>
                <w:rFonts w:ascii="Cambria" w:eastAsia="Cambria" w:hAnsi="Cambria" w:cs="Cambria"/>
                <w:sz w:val="18"/>
                <w:szCs w:val="18"/>
              </w:rPr>
            </w:pPr>
            <w:r>
              <w:rPr>
                <w:rFonts w:ascii="Cambria" w:hAnsi="Cambria"/>
                <w:sz w:val="18"/>
              </w:rPr>
              <w:t>STAI</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124754BB" w14:textId="77777777" w:rsidR="00BA1113" w:rsidRDefault="00C75CB1">
            <w:pPr>
              <w:widowControl w:val="0"/>
              <w:ind w:firstLine="0"/>
              <w:jc w:val="left"/>
              <w:rPr>
                <w:rFonts w:ascii="Cambria" w:eastAsia="Cambria" w:hAnsi="Cambria" w:cs="Cambria"/>
                <w:sz w:val="18"/>
                <w:szCs w:val="18"/>
              </w:rPr>
            </w:pPr>
            <w:r>
              <w:rPr>
                <w:rFonts w:ascii="Cambria" w:hAnsi="Cambria"/>
                <w:sz w:val="18"/>
              </w:rPr>
              <w:t>Healthy volunteers</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558A559C" w14:textId="77777777" w:rsidR="00BA1113" w:rsidRDefault="00C75CB1">
            <w:pPr>
              <w:widowControl w:val="0"/>
              <w:ind w:firstLine="0"/>
              <w:jc w:val="left"/>
              <w:rPr>
                <w:rFonts w:ascii="Cambria" w:eastAsia="Cambria" w:hAnsi="Cambria" w:cs="Cambria"/>
                <w:sz w:val="18"/>
                <w:szCs w:val="18"/>
              </w:rPr>
            </w:pPr>
            <w:r>
              <w:rPr>
                <w:rFonts w:ascii="Cambria" w:hAnsi="Cambria"/>
                <w:sz w:val="18"/>
              </w:rPr>
              <w:t>Decreased amygdala reactivity correlated with improvements in positive mood.</w:t>
            </w:r>
          </w:p>
          <w:p w14:paraId="37032D0C" w14:textId="77777777" w:rsidR="00BA1113" w:rsidRDefault="00BA1113">
            <w:pPr>
              <w:widowControl w:val="0"/>
              <w:ind w:firstLine="0"/>
              <w:jc w:val="left"/>
              <w:rPr>
                <w:rFonts w:ascii="Cambria" w:eastAsia="Cambria" w:hAnsi="Cambria" w:cs="Cambria"/>
                <w:sz w:val="18"/>
                <w:szCs w:val="18"/>
              </w:rPr>
            </w:pPr>
          </w:p>
          <w:p w14:paraId="0FE3E401" w14:textId="77777777" w:rsidR="00BA1113" w:rsidRDefault="00C75CB1">
            <w:pPr>
              <w:widowControl w:val="0"/>
              <w:ind w:firstLine="0"/>
              <w:jc w:val="left"/>
              <w:rPr>
                <w:rFonts w:ascii="Cambria" w:eastAsia="Cambria" w:hAnsi="Cambria" w:cs="Cambria"/>
                <w:sz w:val="18"/>
                <w:szCs w:val="18"/>
              </w:rPr>
            </w:pPr>
            <w:r>
              <w:rPr>
                <w:rFonts w:ascii="Cambria" w:hAnsi="Cambria"/>
                <w:sz w:val="18"/>
              </w:rPr>
              <w:t>Ef. Beneficial: Correlation + between decreased amygdala reactivity and improvements in mood.</w:t>
            </w:r>
          </w:p>
          <w:p w14:paraId="34AEA825" w14:textId="77777777" w:rsidR="00BA1113" w:rsidRDefault="00BA1113">
            <w:pPr>
              <w:widowControl w:val="0"/>
              <w:ind w:firstLine="0"/>
              <w:jc w:val="left"/>
              <w:rPr>
                <w:rFonts w:ascii="Cambria" w:eastAsia="Cambria" w:hAnsi="Cambria" w:cs="Cambria"/>
                <w:sz w:val="18"/>
                <w:szCs w:val="18"/>
              </w:rPr>
            </w:pPr>
          </w:p>
          <w:p w14:paraId="2B756C9C"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No information is provided.</w:t>
            </w:r>
          </w:p>
        </w:tc>
      </w:tr>
      <w:tr w:rsidR="00BA1113" w14:paraId="19091B7E"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36F3C964" w14:textId="77777777" w:rsidR="00BA1113" w:rsidRDefault="00C75CB1">
            <w:pPr>
              <w:widowControl w:val="0"/>
              <w:ind w:firstLine="0"/>
              <w:jc w:val="left"/>
              <w:rPr>
                <w:rFonts w:ascii="Cambria" w:eastAsia="Cambria" w:hAnsi="Cambria" w:cs="Cambria"/>
                <w:sz w:val="18"/>
                <w:szCs w:val="18"/>
              </w:rPr>
            </w:pPr>
            <w:r>
              <w:rPr>
                <w:rFonts w:ascii="Cambria" w:hAnsi="Cambria"/>
                <w:sz w:val="18"/>
              </w:rPr>
              <w:t>Lewis et al., 2023</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4181CC2F"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n=12</w:t>
            </w:r>
            <w:r>
              <w:rPr>
                <w:rFonts w:ascii="Cambria" w:hAnsi="Cambria"/>
                <w:sz w:val="18"/>
              </w:rPr>
              <w:t>)</w:t>
            </w:r>
          </w:p>
          <w:p w14:paraId="2B82EC29" w14:textId="77777777" w:rsidR="00BA1113" w:rsidRDefault="00BA1113">
            <w:pPr>
              <w:widowControl w:val="0"/>
              <w:ind w:firstLine="0"/>
              <w:jc w:val="center"/>
              <w:rPr>
                <w:rFonts w:ascii="Cambria" w:eastAsia="Cambria" w:hAnsi="Cambria" w:cs="Cambria"/>
                <w:sz w:val="18"/>
                <w:szCs w:val="18"/>
              </w:rPr>
            </w:pPr>
          </w:p>
          <w:p w14:paraId="58AAA680" w14:textId="77777777" w:rsidR="00BA1113" w:rsidRDefault="00C75CB1">
            <w:pPr>
              <w:widowControl w:val="0"/>
              <w:ind w:firstLine="0"/>
              <w:jc w:val="center"/>
              <w:rPr>
                <w:rFonts w:ascii="Cambria" w:eastAsia="Cambria" w:hAnsi="Cambria" w:cs="Cambria"/>
                <w:sz w:val="18"/>
                <w:szCs w:val="18"/>
              </w:rPr>
            </w:pPr>
            <w:r>
              <w:rPr>
                <w:rFonts w:ascii="Cambria" w:hAnsi="Cambria"/>
                <w:sz w:val="18"/>
              </w:rPr>
              <w:t>67% Women (</w:t>
            </w:r>
            <w:r>
              <w:rPr>
                <w:rFonts w:ascii="Cambria" w:hAnsi="Cambria"/>
                <w:i/>
                <w:sz w:val="18"/>
              </w:rPr>
              <w:t>n=8</w:t>
            </w:r>
            <w:r>
              <w:rPr>
                <w:rFonts w:ascii="Cambria" w:hAnsi="Cambria"/>
                <w:sz w:val="18"/>
              </w:rPr>
              <w:t>)</w:t>
            </w:r>
          </w:p>
          <w:p w14:paraId="25C272E3" w14:textId="77777777" w:rsidR="00BA1113" w:rsidRDefault="00C75CB1">
            <w:pPr>
              <w:widowControl w:val="0"/>
              <w:ind w:firstLine="0"/>
              <w:jc w:val="center"/>
              <w:rPr>
                <w:rFonts w:ascii="Cambria" w:eastAsia="Cambria" w:hAnsi="Cambria" w:cs="Cambria"/>
                <w:sz w:val="18"/>
                <w:szCs w:val="18"/>
              </w:rPr>
            </w:pPr>
            <w:r>
              <w:rPr>
                <w:rFonts w:ascii="Cambria" w:hAnsi="Cambria"/>
                <w:sz w:val="18"/>
              </w:rPr>
              <w:t>33% Men (</w:t>
            </w:r>
            <w:r>
              <w:rPr>
                <w:rFonts w:ascii="Cambria" w:hAnsi="Cambria"/>
                <w:i/>
                <w:sz w:val="18"/>
              </w:rPr>
              <w:t>n=4</w:t>
            </w:r>
            <w:r>
              <w:rPr>
                <w:rFonts w:ascii="Cambria" w:hAnsi="Cambria"/>
                <w:sz w:val="18"/>
              </w:rPr>
              <w:t>)</w:t>
            </w:r>
          </w:p>
          <w:p w14:paraId="2FBE4801" w14:textId="77777777" w:rsidR="00BA1113" w:rsidRDefault="00BA1113">
            <w:pPr>
              <w:widowControl w:val="0"/>
              <w:ind w:firstLine="0"/>
              <w:jc w:val="center"/>
              <w:rPr>
                <w:rFonts w:ascii="Cambria" w:eastAsia="Cambria" w:hAnsi="Cambria" w:cs="Cambria"/>
                <w:sz w:val="18"/>
                <w:szCs w:val="18"/>
              </w:rPr>
            </w:pPr>
          </w:p>
          <w:p w14:paraId="31DD2A87"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48.2</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0CB5408F" w14:textId="77777777" w:rsidR="00BA1113" w:rsidRDefault="00C75CB1">
            <w:pPr>
              <w:widowControl w:val="0"/>
              <w:ind w:firstLine="0"/>
              <w:jc w:val="left"/>
              <w:rPr>
                <w:rFonts w:ascii="Cambria" w:eastAsia="Cambria" w:hAnsi="Cambria" w:cs="Cambria"/>
                <w:sz w:val="18"/>
                <w:szCs w:val="18"/>
              </w:rPr>
            </w:pPr>
            <w:r>
              <w:rPr>
                <w:rFonts w:ascii="Cambria" w:hAnsi="Cambria"/>
                <w:sz w:val="18"/>
              </w:rPr>
              <w:t>Open pilot study</w:t>
            </w:r>
          </w:p>
          <w:p w14:paraId="207A5451" w14:textId="77777777" w:rsidR="00BA1113" w:rsidRDefault="00BA1113">
            <w:pPr>
              <w:widowControl w:val="0"/>
              <w:ind w:firstLine="0"/>
              <w:jc w:val="left"/>
              <w:rPr>
                <w:rFonts w:ascii="Cambria" w:eastAsia="Cambria" w:hAnsi="Cambria" w:cs="Cambria"/>
                <w:sz w:val="18"/>
                <w:szCs w:val="18"/>
              </w:rPr>
            </w:pPr>
          </w:p>
          <w:p w14:paraId="10015AE8" w14:textId="77777777" w:rsidR="00BA1113" w:rsidRDefault="00C75CB1">
            <w:pPr>
              <w:widowControl w:val="0"/>
              <w:ind w:firstLine="0"/>
              <w:jc w:val="left"/>
              <w:rPr>
                <w:rFonts w:ascii="Cambria" w:eastAsia="Cambria" w:hAnsi="Cambria" w:cs="Cambria"/>
                <w:sz w:val="18"/>
                <w:szCs w:val="18"/>
              </w:rPr>
            </w:pPr>
            <w:r>
              <w:rPr>
                <w:rFonts w:ascii="Cambria" w:hAnsi="Cambria"/>
                <w:sz w:val="18"/>
              </w:rPr>
              <w:t>Psilocybin-assisted group therapy</w:t>
            </w:r>
          </w:p>
          <w:p w14:paraId="1F092198" w14:textId="77777777" w:rsidR="00BA1113" w:rsidRDefault="00BA1113">
            <w:pPr>
              <w:widowControl w:val="0"/>
              <w:ind w:firstLine="0"/>
              <w:jc w:val="left"/>
              <w:rPr>
                <w:rFonts w:ascii="Cambria" w:eastAsia="Cambria" w:hAnsi="Cambria" w:cs="Cambria"/>
                <w:sz w:val="18"/>
                <w:szCs w:val="18"/>
              </w:rPr>
            </w:pPr>
          </w:p>
          <w:p w14:paraId="3C5A773F" w14:textId="77777777" w:rsidR="00BA1113" w:rsidRDefault="00C75CB1">
            <w:pPr>
              <w:widowControl w:val="0"/>
              <w:ind w:firstLine="0"/>
              <w:jc w:val="left"/>
              <w:rPr>
                <w:rFonts w:ascii="Cambria" w:eastAsia="Cambria" w:hAnsi="Cambria" w:cs="Cambria"/>
                <w:sz w:val="18"/>
                <w:szCs w:val="18"/>
              </w:rPr>
            </w:pPr>
            <w:r>
              <w:rPr>
                <w:rFonts w:ascii="Cambria" w:hAnsi="Cambria"/>
                <w:sz w:val="18"/>
              </w:rPr>
              <w:t>1 group session (25 mg)</w:t>
            </w:r>
          </w:p>
          <w:p w14:paraId="759D7A1C" w14:textId="77777777" w:rsidR="00BA1113" w:rsidRDefault="00BA1113">
            <w:pPr>
              <w:widowControl w:val="0"/>
              <w:ind w:firstLine="0"/>
              <w:jc w:val="left"/>
              <w:rPr>
                <w:rFonts w:ascii="Cambria" w:eastAsia="Cambria" w:hAnsi="Cambria" w:cs="Cambria"/>
                <w:sz w:val="18"/>
                <w:szCs w:val="18"/>
              </w:rPr>
            </w:pPr>
          </w:p>
          <w:p w14:paraId="3562764A" w14:textId="77777777" w:rsidR="00BA1113" w:rsidRDefault="00C75CB1">
            <w:pPr>
              <w:widowControl w:val="0"/>
              <w:ind w:firstLine="0"/>
              <w:jc w:val="left"/>
              <w:rPr>
                <w:rFonts w:ascii="Cambria" w:eastAsia="Cambria" w:hAnsi="Cambria" w:cs="Cambria"/>
                <w:sz w:val="18"/>
                <w:szCs w:val="18"/>
              </w:rPr>
            </w:pPr>
            <w:r>
              <w:rPr>
                <w:rFonts w:ascii="Cambria" w:hAnsi="Cambria"/>
                <w:sz w:val="18"/>
              </w:rPr>
              <w:t>2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1D60C0F0" w14:textId="77777777" w:rsidR="00BA1113" w:rsidRDefault="00C75CB1">
            <w:pPr>
              <w:widowControl w:val="0"/>
              <w:ind w:firstLine="0"/>
              <w:jc w:val="left"/>
              <w:rPr>
                <w:rFonts w:ascii="Cambria" w:eastAsia="Cambria" w:hAnsi="Cambria" w:cs="Cambria"/>
                <w:sz w:val="18"/>
                <w:szCs w:val="18"/>
              </w:rPr>
            </w:pPr>
            <w:r>
              <w:rPr>
                <w:rFonts w:ascii="Cambria" w:hAnsi="Cambria"/>
                <w:sz w:val="18"/>
              </w:rPr>
              <w:t>HAM-D</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23D678AD" w14:textId="77777777" w:rsidR="00BA1113" w:rsidRDefault="00C75CB1">
            <w:pPr>
              <w:widowControl w:val="0"/>
              <w:ind w:firstLine="0"/>
              <w:jc w:val="left"/>
              <w:rPr>
                <w:rFonts w:ascii="Cambria" w:eastAsia="Cambria" w:hAnsi="Cambria" w:cs="Cambria"/>
                <w:sz w:val="18"/>
                <w:szCs w:val="18"/>
              </w:rPr>
            </w:pPr>
            <w:r>
              <w:rPr>
                <w:rFonts w:ascii="Cambria" w:hAnsi="Cambria"/>
                <w:sz w:val="18"/>
              </w:rPr>
              <w:t>Depression in cancer patients</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75E0553E" w14:textId="77777777" w:rsidR="00BA1113" w:rsidRDefault="00C75CB1">
            <w:pPr>
              <w:widowControl w:val="0"/>
              <w:ind w:firstLine="0"/>
              <w:jc w:val="left"/>
              <w:rPr>
                <w:rFonts w:ascii="Cambria" w:eastAsia="Cambria" w:hAnsi="Cambria" w:cs="Cambria"/>
                <w:sz w:val="18"/>
                <w:szCs w:val="18"/>
              </w:rPr>
            </w:pPr>
            <w:r>
              <w:rPr>
                <w:rFonts w:ascii="Cambria" w:hAnsi="Cambria"/>
                <w:sz w:val="18"/>
              </w:rPr>
              <w:t>Indications of efficacy in the improvement of psychological symptoms in oncology patients.</w:t>
            </w:r>
          </w:p>
          <w:p w14:paraId="3A3327E8" w14:textId="77777777" w:rsidR="00BA1113" w:rsidRDefault="00BA1113">
            <w:pPr>
              <w:widowControl w:val="0"/>
              <w:ind w:firstLine="0"/>
              <w:jc w:val="left"/>
              <w:rPr>
                <w:rFonts w:ascii="Cambria" w:eastAsia="Cambria" w:hAnsi="Cambria" w:cs="Cambria"/>
                <w:sz w:val="18"/>
                <w:szCs w:val="18"/>
              </w:rPr>
            </w:pPr>
          </w:p>
          <w:p w14:paraId="578EB6D6"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No serious adverse events occurred.</w:t>
            </w:r>
          </w:p>
        </w:tc>
      </w:tr>
      <w:tr w:rsidR="00BA1113" w14:paraId="2F9670C5"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0D706BE5" w14:textId="77777777" w:rsidR="00BA1113" w:rsidRDefault="00C75CB1">
            <w:pPr>
              <w:widowControl w:val="0"/>
              <w:ind w:firstLine="0"/>
              <w:jc w:val="left"/>
              <w:rPr>
                <w:rFonts w:ascii="Cambria" w:eastAsia="Cambria" w:hAnsi="Cambria" w:cs="Cambria"/>
                <w:sz w:val="18"/>
                <w:szCs w:val="18"/>
              </w:rPr>
            </w:pPr>
            <w:r>
              <w:rPr>
                <w:rFonts w:ascii="Cambria" w:hAnsi="Cambria"/>
                <w:sz w:val="18"/>
              </w:rPr>
              <w:t>Lyons and Carhart-Harris, 2018</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2CE7EFBB"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n=30</w:t>
            </w:r>
            <w:r>
              <w:rPr>
                <w:rFonts w:ascii="Cambria" w:hAnsi="Cambria"/>
                <w:sz w:val="18"/>
              </w:rPr>
              <w:t>)</w:t>
            </w:r>
          </w:p>
          <w:p w14:paraId="58E4B3F8" w14:textId="77777777" w:rsidR="00BA1113" w:rsidRDefault="00BA1113">
            <w:pPr>
              <w:widowControl w:val="0"/>
              <w:ind w:firstLine="0"/>
              <w:jc w:val="center"/>
              <w:rPr>
                <w:rFonts w:ascii="Cambria" w:eastAsia="Cambria" w:hAnsi="Cambria" w:cs="Cambria"/>
                <w:sz w:val="18"/>
                <w:szCs w:val="18"/>
              </w:rPr>
            </w:pPr>
          </w:p>
          <w:p w14:paraId="58D92588" w14:textId="77777777" w:rsidR="00BA1113" w:rsidRDefault="00C75CB1">
            <w:pPr>
              <w:widowControl w:val="0"/>
              <w:ind w:firstLine="0"/>
              <w:jc w:val="center"/>
              <w:rPr>
                <w:rFonts w:ascii="Cambria" w:eastAsia="Cambria" w:hAnsi="Cambria" w:cs="Cambria"/>
                <w:sz w:val="18"/>
                <w:szCs w:val="18"/>
              </w:rPr>
            </w:pPr>
            <w:r>
              <w:rPr>
                <w:rFonts w:ascii="Cambria" w:hAnsi="Cambria"/>
                <w:sz w:val="18"/>
              </w:rPr>
              <w:t>33.3% Women (</w:t>
            </w:r>
            <w:r>
              <w:rPr>
                <w:rFonts w:ascii="Cambria" w:hAnsi="Cambria"/>
                <w:i/>
                <w:sz w:val="18"/>
              </w:rPr>
              <w:t>n=10</w:t>
            </w:r>
            <w:r>
              <w:rPr>
                <w:rFonts w:ascii="Cambria" w:hAnsi="Cambria"/>
                <w:sz w:val="18"/>
              </w:rPr>
              <w:t>)</w:t>
            </w:r>
          </w:p>
          <w:p w14:paraId="1D81B696" w14:textId="77777777" w:rsidR="00BA1113" w:rsidRDefault="00C75CB1">
            <w:pPr>
              <w:widowControl w:val="0"/>
              <w:ind w:firstLine="0"/>
              <w:jc w:val="center"/>
              <w:rPr>
                <w:rFonts w:ascii="Cambria" w:eastAsia="Cambria" w:hAnsi="Cambria" w:cs="Cambria"/>
                <w:sz w:val="18"/>
                <w:szCs w:val="18"/>
              </w:rPr>
            </w:pPr>
            <w:r>
              <w:rPr>
                <w:rFonts w:ascii="Cambria" w:hAnsi="Cambria"/>
                <w:sz w:val="18"/>
              </w:rPr>
              <w:t>66.7% Men (</w:t>
            </w:r>
            <w:r>
              <w:rPr>
                <w:rFonts w:ascii="Cambria" w:hAnsi="Cambria"/>
                <w:i/>
                <w:sz w:val="18"/>
              </w:rPr>
              <w:t>n=20</w:t>
            </w:r>
            <w:r>
              <w:rPr>
                <w:rFonts w:ascii="Cambria" w:hAnsi="Cambria"/>
                <w:sz w:val="18"/>
              </w:rPr>
              <w:t>)</w:t>
            </w:r>
          </w:p>
          <w:p w14:paraId="14466CB7" w14:textId="77777777" w:rsidR="00BA1113" w:rsidRDefault="00BA1113">
            <w:pPr>
              <w:widowControl w:val="0"/>
              <w:ind w:firstLine="0"/>
              <w:jc w:val="center"/>
              <w:rPr>
                <w:rFonts w:ascii="Cambria" w:eastAsia="Cambria" w:hAnsi="Cambria" w:cs="Cambria"/>
                <w:sz w:val="18"/>
                <w:szCs w:val="18"/>
              </w:rPr>
            </w:pPr>
          </w:p>
          <w:p w14:paraId="6CC5623F"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41.5</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6B570CCF" w14:textId="77777777" w:rsidR="00BA1113" w:rsidRDefault="00C75CB1">
            <w:pPr>
              <w:widowControl w:val="0"/>
              <w:ind w:firstLine="0"/>
              <w:jc w:val="left"/>
              <w:rPr>
                <w:rFonts w:ascii="Cambria" w:eastAsia="Cambria" w:hAnsi="Cambria" w:cs="Cambria"/>
                <w:sz w:val="18"/>
                <w:szCs w:val="18"/>
              </w:rPr>
            </w:pPr>
            <w:r>
              <w:rPr>
                <w:rFonts w:ascii="Cambria" w:hAnsi="Cambria"/>
                <w:sz w:val="18"/>
              </w:rPr>
              <w:t>Controlled and open trial</w:t>
            </w:r>
          </w:p>
          <w:p w14:paraId="05936035" w14:textId="77777777" w:rsidR="00BA1113" w:rsidRDefault="00C75CB1">
            <w:pPr>
              <w:widowControl w:val="0"/>
              <w:numPr>
                <w:ilvl w:val="0"/>
                <w:numId w:val="6"/>
              </w:numPr>
              <w:jc w:val="left"/>
              <w:rPr>
                <w:rFonts w:ascii="Cambria" w:eastAsia="Cambria" w:hAnsi="Cambria" w:cs="Cambria"/>
                <w:sz w:val="18"/>
                <w:szCs w:val="18"/>
              </w:rPr>
            </w:pPr>
            <w:r>
              <w:rPr>
                <w:rFonts w:ascii="Cambria" w:hAnsi="Cambria"/>
                <w:sz w:val="18"/>
              </w:rPr>
              <w:t>Control group (</w:t>
            </w:r>
            <w:r>
              <w:rPr>
                <w:rFonts w:ascii="Cambria" w:hAnsi="Cambria"/>
                <w:i/>
                <w:sz w:val="18"/>
              </w:rPr>
              <w:t>n=15</w:t>
            </w:r>
            <w:r>
              <w:rPr>
                <w:rFonts w:ascii="Cambria" w:hAnsi="Cambria"/>
                <w:sz w:val="18"/>
              </w:rPr>
              <w:t>)</w:t>
            </w:r>
          </w:p>
          <w:p w14:paraId="01DE803D" w14:textId="77777777" w:rsidR="00BA1113" w:rsidRDefault="00C75CB1">
            <w:pPr>
              <w:widowControl w:val="0"/>
              <w:numPr>
                <w:ilvl w:val="0"/>
                <w:numId w:val="6"/>
              </w:numPr>
              <w:jc w:val="left"/>
              <w:rPr>
                <w:rFonts w:ascii="Cambria" w:eastAsia="Cambria" w:hAnsi="Cambria" w:cs="Cambria"/>
                <w:sz w:val="18"/>
                <w:szCs w:val="18"/>
              </w:rPr>
            </w:pPr>
            <w:r>
              <w:rPr>
                <w:rFonts w:ascii="Cambria" w:hAnsi="Cambria"/>
                <w:sz w:val="18"/>
              </w:rPr>
              <w:t>Experimental group (</w:t>
            </w:r>
            <w:r>
              <w:rPr>
                <w:rFonts w:ascii="Cambria" w:hAnsi="Cambria"/>
                <w:i/>
                <w:sz w:val="18"/>
              </w:rPr>
              <w:t>n=15</w:t>
            </w:r>
            <w:r>
              <w:rPr>
                <w:rFonts w:ascii="Cambria" w:hAnsi="Cambria"/>
                <w:sz w:val="18"/>
              </w:rPr>
              <w:t>)</w:t>
            </w:r>
          </w:p>
          <w:p w14:paraId="4FEA535D" w14:textId="77777777" w:rsidR="00BA1113" w:rsidRDefault="00BA1113">
            <w:pPr>
              <w:widowControl w:val="0"/>
              <w:ind w:firstLine="0"/>
              <w:jc w:val="left"/>
              <w:rPr>
                <w:rFonts w:ascii="Cambria" w:eastAsia="Cambria" w:hAnsi="Cambria" w:cs="Cambria"/>
                <w:sz w:val="18"/>
                <w:szCs w:val="18"/>
              </w:rPr>
            </w:pPr>
          </w:p>
          <w:p w14:paraId="6B8D0142" w14:textId="77777777" w:rsidR="00BA1113" w:rsidRDefault="00C75CB1">
            <w:pPr>
              <w:widowControl w:val="0"/>
              <w:ind w:firstLine="0"/>
              <w:jc w:val="left"/>
              <w:rPr>
                <w:rFonts w:ascii="Cambria" w:eastAsia="Cambria" w:hAnsi="Cambria" w:cs="Cambria"/>
                <w:sz w:val="18"/>
                <w:szCs w:val="18"/>
              </w:rPr>
            </w:pPr>
            <w:r>
              <w:rPr>
                <w:rFonts w:ascii="Cambria" w:hAnsi="Cambria"/>
                <w:sz w:val="18"/>
              </w:rPr>
              <w:t>2 doses (10 - 25 mg)</w:t>
            </w:r>
          </w:p>
          <w:p w14:paraId="1B763618" w14:textId="77777777" w:rsidR="00BA1113" w:rsidRDefault="00C75CB1">
            <w:pPr>
              <w:widowControl w:val="0"/>
              <w:ind w:firstLine="0"/>
              <w:jc w:val="left"/>
              <w:rPr>
                <w:rFonts w:ascii="Cambria" w:eastAsia="Cambria" w:hAnsi="Cambria" w:cs="Cambria"/>
                <w:sz w:val="18"/>
                <w:szCs w:val="18"/>
              </w:rPr>
            </w:pPr>
            <w:r>
              <w:rPr>
                <w:rFonts w:ascii="Cambria" w:hAnsi="Cambria"/>
                <w:sz w:val="18"/>
              </w:rPr>
              <w:t>+</w:t>
            </w:r>
          </w:p>
          <w:p w14:paraId="2105E69A" w14:textId="77777777" w:rsidR="00BA1113" w:rsidRDefault="00C75CB1">
            <w:pPr>
              <w:widowControl w:val="0"/>
              <w:ind w:firstLine="0"/>
              <w:jc w:val="left"/>
              <w:rPr>
                <w:rFonts w:ascii="Cambria" w:eastAsia="Cambria" w:hAnsi="Cambria" w:cs="Cambria"/>
                <w:sz w:val="18"/>
                <w:szCs w:val="18"/>
              </w:rPr>
            </w:pPr>
            <w:r>
              <w:rPr>
                <w:rFonts w:ascii="Cambria" w:hAnsi="Cambria"/>
                <w:sz w:val="18"/>
              </w:rPr>
              <w:t>Psychological support</w:t>
            </w:r>
          </w:p>
          <w:p w14:paraId="7A6C580A" w14:textId="77777777" w:rsidR="00BA1113" w:rsidRDefault="00BA1113">
            <w:pPr>
              <w:widowControl w:val="0"/>
              <w:ind w:firstLine="0"/>
              <w:jc w:val="left"/>
              <w:rPr>
                <w:rFonts w:ascii="Cambria" w:eastAsia="Cambria" w:hAnsi="Cambria" w:cs="Cambria"/>
                <w:sz w:val="18"/>
                <w:szCs w:val="18"/>
              </w:rPr>
            </w:pPr>
          </w:p>
          <w:p w14:paraId="297A7D62" w14:textId="77777777" w:rsidR="00BA1113" w:rsidRDefault="00C75CB1">
            <w:pPr>
              <w:widowControl w:val="0"/>
              <w:ind w:firstLine="0"/>
              <w:jc w:val="left"/>
              <w:rPr>
                <w:rFonts w:ascii="Cambria" w:eastAsia="Cambria" w:hAnsi="Cambria" w:cs="Cambria"/>
                <w:sz w:val="18"/>
                <w:szCs w:val="18"/>
              </w:rPr>
            </w:pPr>
            <w:r>
              <w:rPr>
                <w:rFonts w:ascii="Cambria" w:hAnsi="Cambria"/>
                <w:sz w:val="18"/>
              </w:rPr>
              <w:t>7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5B28D4EB" w14:textId="77777777" w:rsidR="00BA1113" w:rsidRDefault="00C75CB1">
            <w:pPr>
              <w:widowControl w:val="0"/>
              <w:ind w:firstLine="0"/>
              <w:jc w:val="left"/>
              <w:rPr>
                <w:rFonts w:ascii="Cambria" w:eastAsia="Cambria" w:hAnsi="Cambria" w:cs="Cambria"/>
                <w:sz w:val="18"/>
                <w:szCs w:val="18"/>
              </w:rPr>
            </w:pPr>
            <w:r>
              <w:rPr>
                <w:rFonts w:ascii="Cambria" w:hAnsi="Cambria"/>
                <w:sz w:val="18"/>
              </w:rPr>
              <w:t>BDI</w:t>
            </w:r>
          </w:p>
          <w:p w14:paraId="487D1DAD" w14:textId="77777777" w:rsidR="00BA1113" w:rsidRDefault="00BA1113">
            <w:pPr>
              <w:widowControl w:val="0"/>
              <w:ind w:firstLine="0"/>
              <w:jc w:val="left"/>
              <w:rPr>
                <w:rFonts w:ascii="Cambria" w:eastAsia="Cambria" w:hAnsi="Cambria" w:cs="Cambria"/>
                <w:sz w:val="18"/>
                <w:szCs w:val="18"/>
              </w:rPr>
            </w:pPr>
          </w:p>
          <w:p w14:paraId="02E85BAE" w14:textId="77777777" w:rsidR="00BA1113" w:rsidRDefault="00C75CB1">
            <w:pPr>
              <w:widowControl w:val="0"/>
              <w:ind w:firstLine="0"/>
              <w:jc w:val="left"/>
              <w:rPr>
                <w:rFonts w:ascii="Cambria" w:eastAsia="Cambria" w:hAnsi="Cambria" w:cs="Cambria"/>
                <w:sz w:val="18"/>
                <w:szCs w:val="18"/>
              </w:rPr>
            </w:pPr>
            <w:r>
              <w:rPr>
                <w:rFonts w:ascii="Cambria" w:hAnsi="Cambria"/>
                <w:sz w:val="18"/>
              </w:rPr>
              <w:t>POFLE</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2711CFEB" w14:textId="77777777" w:rsidR="00BA1113" w:rsidRDefault="00C75CB1">
            <w:pPr>
              <w:widowControl w:val="0"/>
              <w:ind w:firstLine="0"/>
              <w:jc w:val="left"/>
              <w:rPr>
                <w:rFonts w:ascii="Cambria" w:eastAsia="Cambria" w:hAnsi="Cambria" w:cs="Cambria"/>
                <w:sz w:val="18"/>
                <w:szCs w:val="18"/>
              </w:rPr>
            </w:pPr>
            <w:r>
              <w:rPr>
                <w:rFonts w:ascii="Cambria" w:hAnsi="Cambria"/>
                <w:sz w:val="18"/>
              </w:rPr>
              <w:t>Major depressive disorder</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71623C91" w14:textId="77777777" w:rsidR="00BA1113" w:rsidRDefault="00C75CB1">
            <w:pPr>
              <w:widowControl w:val="0"/>
              <w:ind w:firstLine="0"/>
              <w:jc w:val="left"/>
              <w:rPr>
                <w:rFonts w:ascii="Cambria" w:eastAsia="Cambria" w:hAnsi="Cambria" w:cs="Cambria"/>
                <w:sz w:val="18"/>
                <w:szCs w:val="18"/>
              </w:rPr>
            </w:pPr>
            <w:r>
              <w:rPr>
                <w:rFonts w:ascii="Cambria" w:hAnsi="Cambria"/>
                <w:sz w:val="18"/>
              </w:rPr>
              <w:t>Psilocybin improves realistic prediction of future events in treatment-resistant depression.</w:t>
            </w:r>
          </w:p>
          <w:p w14:paraId="60BA817B" w14:textId="77777777" w:rsidR="00BA1113" w:rsidRDefault="00BA1113">
            <w:pPr>
              <w:widowControl w:val="0"/>
              <w:ind w:firstLine="0"/>
              <w:jc w:val="left"/>
              <w:rPr>
                <w:rFonts w:ascii="Cambria" w:eastAsia="Cambria" w:hAnsi="Cambria" w:cs="Cambria"/>
                <w:sz w:val="18"/>
                <w:szCs w:val="18"/>
              </w:rPr>
            </w:pPr>
          </w:p>
          <w:p w14:paraId="6E0640CB" w14:textId="77777777" w:rsidR="00BA1113" w:rsidRDefault="00C75CB1">
            <w:pPr>
              <w:widowControl w:val="0"/>
              <w:ind w:firstLine="0"/>
              <w:jc w:val="left"/>
              <w:rPr>
                <w:rFonts w:ascii="Cambria" w:eastAsia="Cambria" w:hAnsi="Cambria" w:cs="Cambria"/>
                <w:sz w:val="18"/>
                <w:szCs w:val="18"/>
              </w:rPr>
            </w:pPr>
            <w:r>
              <w:rPr>
                <w:rFonts w:ascii="Cambria" w:hAnsi="Cambria"/>
                <w:sz w:val="18"/>
              </w:rPr>
              <w:t>Ef. Beneficial: Improved accuracy in predicting future events.</w:t>
            </w:r>
          </w:p>
          <w:p w14:paraId="00F0A848" w14:textId="77777777" w:rsidR="00BA1113" w:rsidRDefault="00BA1113">
            <w:pPr>
              <w:widowControl w:val="0"/>
              <w:ind w:firstLine="0"/>
              <w:jc w:val="left"/>
              <w:rPr>
                <w:rFonts w:ascii="Cambria" w:eastAsia="Cambria" w:hAnsi="Cambria" w:cs="Cambria"/>
                <w:sz w:val="18"/>
                <w:szCs w:val="18"/>
              </w:rPr>
            </w:pPr>
          </w:p>
          <w:p w14:paraId="2B748170"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No information is provided.</w:t>
            </w:r>
          </w:p>
        </w:tc>
      </w:tr>
      <w:tr w:rsidR="00BA1113" w14:paraId="388B38EA"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3970F4B2" w14:textId="77777777" w:rsidR="00BA1113" w:rsidRDefault="00C75CB1">
            <w:pPr>
              <w:widowControl w:val="0"/>
              <w:ind w:firstLine="0"/>
              <w:jc w:val="left"/>
              <w:rPr>
                <w:rFonts w:ascii="Cambria" w:eastAsia="Cambria" w:hAnsi="Cambria" w:cs="Cambria"/>
                <w:sz w:val="18"/>
                <w:szCs w:val="18"/>
              </w:rPr>
            </w:pPr>
            <w:r>
              <w:rPr>
                <w:rFonts w:ascii="Cambria" w:hAnsi="Cambria"/>
                <w:sz w:val="18"/>
              </w:rPr>
              <w:t>Marschall et al., 2022</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3D68188F"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n=96</w:t>
            </w:r>
            <w:r>
              <w:rPr>
                <w:rFonts w:ascii="Cambria" w:hAnsi="Cambria"/>
                <w:sz w:val="18"/>
              </w:rPr>
              <w:t>)</w:t>
            </w:r>
          </w:p>
          <w:p w14:paraId="5D82F778" w14:textId="77777777" w:rsidR="00BA1113" w:rsidRDefault="00BA1113">
            <w:pPr>
              <w:widowControl w:val="0"/>
              <w:ind w:firstLine="0"/>
              <w:jc w:val="center"/>
              <w:rPr>
                <w:rFonts w:ascii="Cambria" w:eastAsia="Cambria" w:hAnsi="Cambria" w:cs="Cambria"/>
                <w:sz w:val="18"/>
                <w:szCs w:val="18"/>
              </w:rPr>
            </w:pPr>
          </w:p>
          <w:p w14:paraId="045CA86A" w14:textId="77777777" w:rsidR="00BA1113" w:rsidRDefault="00C75CB1">
            <w:pPr>
              <w:widowControl w:val="0"/>
              <w:ind w:firstLine="0"/>
              <w:jc w:val="center"/>
              <w:rPr>
                <w:rFonts w:ascii="Cambria" w:eastAsia="Cambria" w:hAnsi="Cambria" w:cs="Cambria"/>
                <w:sz w:val="18"/>
                <w:szCs w:val="18"/>
              </w:rPr>
            </w:pPr>
            <w:r>
              <w:rPr>
                <w:rFonts w:ascii="Cambria" w:hAnsi="Cambria"/>
                <w:sz w:val="18"/>
              </w:rPr>
              <w:t>52% Women (</w:t>
            </w:r>
            <w:r>
              <w:rPr>
                <w:rFonts w:ascii="Cambria" w:hAnsi="Cambria"/>
                <w:i/>
                <w:sz w:val="18"/>
              </w:rPr>
              <w:t>n=50</w:t>
            </w:r>
            <w:r>
              <w:rPr>
                <w:rFonts w:ascii="Cambria" w:hAnsi="Cambria"/>
                <w:sz w:val="18"/>
              </w:rPr>
              <w:t>)</w:t>
            </w:r>
          </w:p>
          <w:p w14:paraId="71B59A9C" w14:textId="77777777" w:rsidR="00BA1113" w:rsidRDefault="00C75CB1">
            <w:pPr>
              <w:widowControl w:val="0"/>
              <w:ind w:firstLine="0"/>
              <w:jc w:val="center"/>
              <w:rPr>
                <w:rFonts w:ascii="Cambria" w:eastAsia="Cambria" w:hAnsi="Cambria" w:cs="Cambria"/>
                <w:sz w:val="18"/>
                <w:szCs w:val="18"/>
              </w:rPr>
            </w:pPr>
            <w:r>
              <w:rPr>
                <w:rFonts w:ascii="Cambria" w:hAnsi="Cambria"/>
                <w:sz w:val="18"/>
              </w:rPr>
              <w:t>48% Men (</w:t>
            </w:r>
            <w:r>
              <w:rPr>
                <w:rFonts w:ascii="Cambria" w:hAnsi="Cambria"/>
                <w:i/>
                <w:sz w:val="18"/>
              </w:rPr>
              <w:t>n=46</w:t>
            </w:r>
            <w:r>
              <w:rPr>
                <w:rFonts w:ascii="Cambria" w:hAnsi="Cambria"/>
                <w:sz w:val="18"/>
              </w:rPr>
              <w:t>)</w:t>
            </w:r>
          </w:p>
          <w:p w14:paraId="5EF94409" w14:textId="77777777" w:rsidR="00BA1113" w:rsidRDefault="00BA1113">
            <w:pPr>
              <w:widowControl w:val="0"/>
              <w:ind w:firstLine="0"/>
              <w:jc w:val="center"/>
              <w:rPr>
                <w:rFonts w:ascii="Cambria" w:eastAsia="Cambria" w:hAnsi="Cambria" w:cs="Cambria"/>
                <w:sz w:val="18"/>
                <w:szCs w:val="18"/>
              </w:rPr>
            </w:pPr>
          </w:p>
          <w:p w14:paraId="1BB406BB"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35.2</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6472F844" w14:textId="77777777" w:rsidR="00BA1113" w:rsidRDefault="00C75CB1">
            <w:pPr>
              <w:widowControl w:val="0"/>
              <w:ind w:firstLine="0"/>
              <w:jc w:val="left"/>
              <w:rPr>
                <w:rFonts w:ascii="Cambria" w:eastAsia="Cambria" w:hAnsi="Cambria" w:cs="Cambria"/>
                <w:sz w:val="18"/>
                <w:szCs w:val="18"/>
              </w:rPr>
            </w:pPr>
            <w:r>
              <w:rPr>
                <w:rFonts w:ascii="Cambria" w:hAnsi="Cambria"/>
                <w:sz w:val="18"/>
              </w:rPr>
              <w:t>Intrasubject, double-blind, placebo-controlled crossover trial</w:t>
            </w:r>
          </w:p>
          <w:p w14:paraId="29AB3BB8" w14:textId="77777777" w:rsidR="00BA1113" w:rsidRDefault="00C75CB1">
            <w:pPr>
              <w:widowControl w:val="0"/>
              <w:ind w:firstLine="0"/>
              <w:jc w:val="left"/>
              <w:rPr>
                <w:rFonts w:ascii="Cambria" w:eastAsia="Cambria" w:hAnsi="Cambria" w:cs="Cambria"/>
                <w:sz w:val="18"/>
                <w:szCs w:val="18"/>
              </w:rPr>
            </w:pPr>
            <w:r>
              <w:rPr>
                <w:rFonts w:ascii="Cambria" w:hAnsi="Cambria"/>
                <w:sz w:val="18"/>
              </w:rPr>
              <w:t>Microdoses of psilocybin:</w:t>
            </w:r>
          </w:p>
          <w:p w14:paraId="291ED4B7" w14:textId="77777777" w:rsidR="00BA1113" w:rsidRDefault="00C75CB1">
            <w:pPr>
              <w:widowControl w:val="0"/>
              <w:numPr>
                <w:ilvl w:val="0"/>
                <w:numId w:val="1"/>
              </w:numPr>
              <w:jc w:val="left"/>
              <w:rPr>
                <w:rFonts w:ascii="Cambria" w:eastAsia="Cambria" w:hAnsi="Cambria" w:cs="Cambria"/>
                <w:sz w:val="18"/>
                <w:szCs w:val="18"/>
              </w:rPr>
            </w:pPr>
            <w:r>
              <w:rPr>
                <w:rFonts w:ascii="Cambria" w:hAnsi="Cambria"/>
                <w:sz w:val="18"/>
              </w:rPr>
              <w:t>S1 and S3 (</w:t>
            </w:r>
            <w:r>
              <w:rPr>
                <w:rFonts w:ascii="Cambria" w:hAnsi="Cambria"/>
                <w:i/>
                <w:sz w:val="18"/>
              </w:rPr>
              <w:t>n=52</w:t>
            </w:r>
            <w:r>
              <w:rPr>
                <w:rFonts w:ascii="Cambria" w:hAnsi="Cambria"/>
                <w:sz w:val="18"/>
              </w:rPr>
              <w:t>)</w:t>
            </w:r>
          </w:p>
          <w:p w14:paraId="1ED34647" w14:textId="77777777" w:rsidR="00BA1113" w:rsidRDefault="00C75CB1">
            <w:pPr>
              <w:widowControl w:val="0"/>
              <w:numPr>
                <w:ilvl w:val="0"/>
                <w:numId w:val="13"/>
              </w:numPr>
              <w:jc w:val="left"/>
              <w:rPr>
                <w:rFonts w:ascii="Cambria" w:eastAsia="Cambria" w:hAnsi="Cambria" w:cs="Cambria"/>
                <w:sz w:val="18"/>
                <w:szCs w:val="18"/>
              </w:rPr>
            </w:pPr>
            <w:r>
              <w:rPr>
                <w:rFonts w:ascii="Cambria" w:hAnsi="Cambria"/>
                <w:sz w:val="18"/>
              </w:rPr>
              <w:t>S2 and S4 (</w:t>
            </w:r>
            <w:r>
              <w:rPr>
                <w:rFonts w:ascii="Cambria" w:hAnsi="Cambria"/>
                <w:i/>
                <w:sz w:val="18"/>
              </w:rPr>
              <w:t>n=44</w:t>
            </w:r>
            <w:r>
              <w:rPr>
                <w:rFonts w:ascii="Cambria" w:hAnsi="Cambria"/>
                <w:sz w:val="18"/>
              </w:rPr>
              <w:t>)</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2A3BC472" w14:textId="77777777" w:rsidR="00BA1113" w:rsidRDefault="00C75CB1">
            <w:pPr>
              <w:widowControl w:val="0"/>
              <w:ind w:firstLine="0"/>
              <w:jc w:val="left"/>
              <w:rPr>
                <w:rFonts w:ascii="Cambria" w:eastAsia="Cambria" w:hAnsi="Cambria" w:cs="Cambria"/>
                <w:sz w:val="18"/>
                <w:szCs w:val="18"/>
              </w:rPr>
            </w:pPr>
            <w:r>
              <w:rPr>
                <w:rFonts w:ascii="Cambria" w:hAnsi="Cambria"/>
                <w:sz w:val="18"/>
              </w:rPr>
              <w:t>DASS-21</w:t>
            </w:r>
          </w:p>
          <w:p w14:paraId="51EC1B29" w14:textId="77777777" w:rsidR="00BA1113" w:rsidRDefault="00BA1113">
            <w:pPr>
              <w:widowControl w:val="0"/>
              <w:ind w:firstLine="0"/>
              <w:jc w:val="left"/>
              <w:rPr>
                <w:rFonts w:ascii="Cambria" w:eastAsia="Cambria" w:hAnsi="Cambria" w:cs="Cambria"/>
                <w:sz w:val="18"/>
                <w:szCs w:val="18"/>
              </w:rPr>
            </w:pPr>
          </w:p>
          <w:p w14:paraId="69DAD440" w14:textId="77777777" w:rsidR="00BA1113" w:rsidRDefault="00C75CB1">
            <w:pPr>
              <w:widowControl w:val="0"/>
              <w:ind w:firstLine="0"/>
              <w:jc w:val="left"/>
              <w:rPr>
                <w:rFonts w:ascii="Cambria" w:eastAsia="Cambria" w:hAnsi="Cambria" w:cs="Cambria"/>
                <w:sz w:val="18"/>
                <w:szCs w:val="18"/>
              </w:rPr>
            </w:pPr>
            <w:r>
              <w:rPr>
                <w:rFonts w:ascii="Cambria" w:hAnsi="Cambria"/>
                <w:sz w:val="18"/>
              </w:rPr>
              <w:t>MAIA</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0B0D8BB9" w14:textId="77777777" w:rsidR="00BA1113" w:rsidRDefault="00C75CB1">
            <w:pPr>
              <w:widowControl w:val="0"/>
              <w:ind w:firstLine="0"/>
              <w:jc w:val="left"/>
              <w:rPr>
                <w:rFonts w:ascii="Cambria" w:eastAsia="Cambria" w:hAnsi="Cambria" w:cs="Cambria"/>
                <w:sz w:val="18"/>
                <w:szCs w:val="18"/>
              </w:rPr>
            </w:pPr>
            <w:r>
              <w:rPr>
                <w:rFonts w:ascii="Cambria" w:hAnsi="Cambria"/>
                <w:sz w:val="18"/>
              </w:rPr>
              <w:t>Depression, Anxiety and Stress</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21B5DDF9" w14:textId="77777777" w:rsidR="00BA1113" w:rsidRDefault="00C75CB1">
            <w:pPr>
              <w:widowControl w:val="0"/>
              <w:ind w:firstLine="0"/>
              <w:jc w:val="left"/>
              <w:rPr>
                <w:rFonts w:ascii="Cambria" w:eastAsia="Cambria" w:hAnsi="Cambria" w:cs="Cambria"/>
                <w:sz w:val="18"/>
                <w:szCs w:val="18"/>
              </w:rPr>
            </w:pPr>
            <w:r>
              <w:rPr>
                <w:rFonts w:ascii="Cambria" w:hAnsi="Cambria"/>
                <w:sz w:val="18"/>
              </w:rPr>
              <w:t>Microdosing of psilocybin does not affect symptoms and emotional processing. Lack of significant effects on symptoms and emotional processing.</w:t>
            </w:r>
          </w:p>
          <w:p w14:paraId="591161E9" w14:textId="77777777" w:rsidR="00BA1113" w:rsidRDefault="00BA1113">
            <w:pPr>
              <w:widowControl w:val="0"/>
              <w:ind w:firstLine="0"/>
              <w:jc w:val="left"/>
              <w:rPr>
                <w:rFonts w:ascii="Cambria" w:eastAsia="Cambria" w:hAnsi="Cambria" w:cs="Cambria"/>
                <w:sz w:val="18"/>
                <w:szCs w:val="18"/>
              </w:rPr>
            </w:pPr>
          </w:p>
          <w:p w14:paraId="0AE61A4A"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No information is provided.</w:t>
            </w:r>
          </w:p>
        </w:tc>
      </w:tr>
      <w:tr w:rsidR="00BA1113" w14:paraId="49350408"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50132D0B" w14:textId="77777777" w:rsidR="00BA1113" w:rsidRDefault="00C75CB1">
            <w:pPr>
              <w:widowControl w:val="0"/>
              <w:ind w:firstLine="0"/>
              <w:jc w:val="left"/>
              <w:rPr>
                <w:rFonts w:ascii="Cambria" w:eastAsia="Cambria" w:hAnsi="Cambria" w:cs="Cambria"/>
                <w:sz w:val="18"/>
                <w:szCs w:val="18"/>
              </w:rPr>
            </w:pPr>
            <w:r>
              <w:rPr>
                <w:rFonts w:ascii="Cambria" w:hAnsi="Cambria"/>
                <w:sz w:val="18"/>
              </w:rPr>
              <w:t>Mertens et al., 2020</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0AB3D624"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n=19</w:t>
            </w:r>
            <w:r>
              <w:rPr>
                <w:rFonts w:ascii="Cambria" w:hAnsi="Cambria"/>
                <w:sz w:val="18"/>
              </w:rPr>
              <w:t>)</w:t>
            </w:r>
          </w:p>
          <w:p w14:paraId="302AE012" w14:textId="77777777" w:rsidR="00BA1113" w:rsidRDefault="00BA1113">
            <w:pPr>
              <w:widowControl w:val="0"/>
              <w:ind w:firstLine="0"/>
              <w:jc w:val="center"/>
              <w:rPr>
                <w:rFonts w:ascii="Cambria" w:eastAsia="Cambria" w:hAnsi="Cambria" w:cs="Cambria"/>
                <w:sz w:val="18"/>
                <w:szCs w:val="18"/>
              </w:rPr>
            </w:pPr>
          </w:p>
          <w:p w14:paraId="77E2E6D5" w14:textId="77777777" w:rsidR="00BA1113" w:rsidRDefault="00C75CB1">
            <w:pPr>
              <w:widowControl w:val="0"/>
              <w:ind w:firstLine="0"/>
              <w:jc w:val="center"/>
              <w:rPr>
                <w:rFonts w:ascii="Cambria" w:eastAsia="Cambria" w:hAnsi="Cambria" w:cs="Cambria"/>
                <w:sz w:val="18"/>
                <w:szCs w:val="18"/>
              </w:rPr>
            </w:pPr>
            <w:r>
              <w:rPr>
                <w:rFonts w:ascii="Cambria" w:hAnsi="Cambria"/>
                <w:sz w:val="18"/>
              </w:rPr>
              <w:t>31.5% Women (</w:t>
            </w:r>
            <w:r>
              <w:rPr>
                <w:rFonts w:ascii="Cambria" w:hAnsi="Cambria"/>
                <w:i/>
                <w:sz w:val="18"/>
              </w:rPr>
              <w:t>n=6</w:t>
            </w:r>
            <w:r>
              <w:rPr>
                <w:rFonts w:ascii="Cambria" w:hAnsi="Cambria"/>
                <w:sz w:val="18"/>
              </w:rPr>
              <w:t>)</w:t>
            </w:r>
          </w:p>
          <w:p w14:paraId="56BE607B" w14:textId="77777777" w:rsidR="00BA1113" w:rsidRDefault="00C75CB1">
            <w:pPr>
              <w:widowControl w:val="0"/>
              <w:ind w:firstLine="0"/>
              <w:jc w:val="center"/>
              <w:rPr>
                <w:rFonts w:ascii="Cambria" w:eastAsia="Cambria" w:hAnsi="Cambria" w:cs="Cambria"/>
                <w:sz w:val="18"/>
                <w:szCs w:val="18"/>
              </w:rPr>
            </w:pPr>
            <w:r>
              <w:rPr>
                <w:rFonts w:ascii="Cambria" w:hAnsi="Cambria"/>
                <w:sz w:val="18"/>
              </w:rPr>
              <w:t>68.5% Men (</w:t>
            </w:r>
            <w:r>
              <w:rPr>
                <w:rFonts w:ascii="Cambria" w:hAnsi="Cambria"/>
                <w:i/>
                <w:sz w:val="18"/>
              </w:rPr>
              <w:t>n=13</w:t>
            </w:r>
            <w:r>
              <w:rPr>
                <w:rFonts w:ascii="Cambria" w:hAnsi="Cambria"/>
                <w:sz w:val="18"/>
              </w:rPr>
              <w:t>)</w:t>
            </w:r>
          </w:p>
          <w:p w14:paraId="60882620" w14:textId="77777777" w:rsidR="00BA1113" w:rsidRDefault="00BA1113">
            <w:pPr>
              <w:widowControl w:val="0"/>
              <w:ind w:firstLine="0"/>
              <w:jc w:val="center"/>
              <w:rPr>
                <w:rFonts w:ascii="Cambria" w:eastAsia="Cambria" w:hAnsi="Cambria" w:cs="Cambria"/>
                <w:sz w:val="18"/>
                <w:szCs w:val="18"/>
              </w:rPr>
            </w:pPr>
          </w:p>
          <w:p w14:paraId="622B727D"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44.7</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37D40F96" w14:textId="77777777" w:rsidR="00BA1113" w:rsidRDefault="00C75CB1">
            <w:pPr>
              <w:widowControl w:val="0"/>
              <w:ind w:firstLine="0"/>
              <w:jc w:val="left"/>
              <w:rPr>
                <w:rFonts w:ascii="Cambria" w:eastAsia="Cambria" w:hAnsi="Cambria" w:cs="Cambria"/>
                <w:sz w:val="18"/>
                <w:szCs w:val="18"/>
              </w:rPr>
            </w:pPr>
            <w:r>
              <w:rPr>
                <w:rFonts w:ascii="Cambria" w:hAnsi="Cambria"/>
                <w:sz w:val="18"/>
              </w:rPr>
              <w:lastRenderedPageBreak/>
              <w:t>Open studio</w:t>
            </w:r>
          </w:p>
          <w:p w14:paraId="5D66AFBA" w14:textId="77777777" w:rsidR="00BA1113" w:rsidRDefault="00BA1113">
            <w:pPr>
              <w:widowControl w:val="0"/>
              <w:ind w:firstLine="0"/>
              <w:jc w:val="left"/>
              <w:rPr>
                <w:rFonts w:ascii="Cambria" w:eastAsia="Cambria" w:hAnsi="Cambria" w:cs="Cambria"/>
                <w:sz w:val="18"/>
                <w:szCs w:val="18"/>
              </w:rPr>
            </w:pPr>
          </w:p>
          <w:p w14:paraId="4770624A" w14:textId="77777777" w:rsidR="00BA1113" w:rsidRDefault="00C75CB1">
            <w:pPr>
              <w:widowControl w:val="0"/>
              <w:ind w:firstLine="0"/>
              <w:jc w:val="left"/>
              <w:rPr>
                <w:rFonts w:ascii="Cambria" w:eastAsia="Cambria" w:hAnsi="Cambria" w:cs="Cambria"/>
                <w:sz w:val="18"/>
                <w:szCs w:val="18"/>
              </w:rPr>
            </w:pPr>
            <w:r>
              <w:rPr>
                <w:rFonts w:ascii="Cambria" w:hAnsi="Cambria"/>
                <w:sz w:val="18"/>
              </w:rPr>
              <w:t>Amygdala response 1 day after overt psilocybin treatment</w:t>
            </w:r>
          </w:p>
          <w:p w14:paraId="3D77840E" w14:textId="77777777" w:rsidR="00BA1113" w:rsidRDefault="00BA1113">
            <w:pPr>
              <w:widowControl w:val="0"/>
              <w:ind w:firstLine="0"/>
              <w:jc w:val="left"/>
              <w:rPr>
                <w:rFonts w:ascii="Cambria" w:eastAsia="Cambria" w:hAnsi="Cambria" w:cs="Cambria"/>
                <w:sz w:val="18"/>
                <w:szCs w:val="18"/>
              </w:rPr>
            </w:pPr>
          </w:p>
          <w:p w14:paraId="2D11D864" w14:textId="77777777" w:rsidR="00BA1113" w:rsidRDefault="00C75CB1">
            <w:pPr>
              <w:widowControl w:val="0"/>
              <w:ind w:firstLine="0"/>
              <w:jc w:val="left"/>
              <w:rPr>
                <w:rFonts w:ascii="Cambria" w:eastAsia="Cambria" w:hAnsi="Cambria" w:cs="Cambria"/>
                <w:sz w:val="18"/>
                <w:szCs w:val="18"/>
              </w:rPr>
            </w:pPr>
            <w:r>
              <w:rPr>
                <w:rFonts w:ascii="Cambria" w:hAnsi="Cambria"/>
                <w:sz w:val="18"/>
              </w:rPr>
              <w:t>1 dose (25 mg)</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20A73CDC" w14:textId="77777777" w:rsidR="00BA1113" w:rsidRDefault="00C75CB1">
            <w:pPr>
              <w:widowControl w:val="0"/>
              <w:ind w:firstLine="0"/>
              <w:jc w:val="left"/>
              <w:rPr>
                <w:rFonts w:ascii="Cambria" w:eastAsia="Cambria" w:hAnsi="Cambria" w:cs="Cambria"/>
                <w:sz w:val="18"/>
                <w:szCs w:val="18"/>
              </w:rPr>
            </w:pPr>
            <w:r>
              <w:rPr>
                <w:rFonts w:ascii="Cambria" w:hAnsi="Cambria"/>
                <w:sz w:val="18"/>
              </w:rPr>
              <w:lastRenderedPageBreak/>
              <w:t>QIDS-</w:t>
            </w:r>
            <w:r>
              <w:rPr>
                <w:rFonts w:ascii="Cambria" w:hAnsi="Cambria"/>
                <w:sz w:val="18"/>
              </w:rPr>
              <w:lastRenderedPageBreak/>
              <w:t>SR16</w:t>
            </w:r>
          </w:p>
          <w:p w14:paraId="4AD6972B" w14:textId="77777777" w:rsidR="00BA1113" w:rsidRDefault="00BA1113">
            <w:pPr>
              <w:widowControl w:val="0"/>
              <w:ind w:firstLine="0"/>
              <w:jc w:val="left"/>
              <w:rPr>
                <w:rFonts w:ascii="Cambria" w:eastAsia="Cambria" w:hAnsi="Cambria" w:cs="Cambria"/>
                <w:sz w:val="18"/>
                <w:szCs w:val="18"/>
              </w:rPr>
            </w:pPr>
          </w:p>
          <w:p w14:paraId="25721EE5" w14:textId="77777777" w:rsidR="00BA1113" w:rsidRDefault="00C75CB1">
            <w:pPr>
              <w:widowControl w:val="0"/>
              <w:ind w:firstLine="0"/>
              <w:jc w:val="left"/>
              <w:rPr>
                <w:rFonts w:ascii="Cambria" w:eastAsia="Cambria" w:hAnsi="Cambria" w:cs="Cambria"/>
                <w:sz w:val="18"/>
                <w:szCs w:val="18"/>
              </w:rPr>
            </w:pPr>
            <w:r>
              <w:rPr>
                <w:rFonts w:ascii="Cambria" w:hAnsi="Cambria"/>
                <w:sz w:val="18"/>
              </w:rPr>
              <w:t>fMRI design</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2617FB9A" w14:textId="77777777" w:rsidR="00BA1113" w:rsidRDefault="00C75CB1">
            <w:pPr>
              <w:widowControl w:val="0"/>
              <w:ind w:firstLine="0"/>
              <w:jc w:val="left"/>
              <w:rPr>
                <w:rFonts w:ascii="Cambria" w:eastAsia="Cambria" w:hAnsi="Cambria" w:cs="Cambria"/>
                <w:sz w:val="18"/>
                <w:szCs w:val="18"/>
              </w:rPr>
            </w:pPr>
            <w:r>
              <w:rPr>
                <w:rFonts w:ascii="Cambria" w:hAnsi="Cambria"/>
                <w:sz w:val="18"/>
              </w:rPr>
              <w:lastRenderedPageBreak/>
              <w:t xml:space="preserve">Major depression </w:t>
            </w:r>
            <w:r>
              <w:rPr>
                <w:rFonts w:ascii="Cambria" w:hAnsi="Cambria"/>
                <w:sz w:val="18"/>
              </w:rPr>
              <w:lastRenderedPageBreak/>
              <w:t>resistant to treatment</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011C1692" w14:textId="77777777" w:rsidR="00BA1113" w:rsidRDefault="00C75CB1">
            <w:pPr>
              <w:widowControl w:val="0"/>
              <w:ind w:firstLine="0"/>
              <w:jc w:val="left"/>
              <w:rPr>
                <w:rFonts w:ascii="Cambria" w:eastAsia="Cambria" w:hAnsi="Cambria" w:cs="Cambria"/>
                <w:sz w:val="18"/>
                <w:szCs w:val="18"/>
              </w:rPr>
            </w:pPr>
            <w:r>
              <w:rPr>
                <w:rFonts w:ascii="Cambria" w:hAnsi="Cambria"/>
                <w:sz w:val="18"/>
              </w:rPr>
              <w:lastRenderedPageBreak/>
              <w:t xml:space="preserve">Changes in brain functional </w:t>
            </w:r>
            <w:r>
              <w:rPr>
                <w:rFonts w:ascii="Cambria" w:hAnsi="Cambria"/>
                <w:sz w:val="18"/>
              </w:rPr>
              <w:lastRenderedPageBreak/>
              <w:t>connectivity after psilocybin in treatment-resistant depression.</w:t>
            </w:r>
          </w:p>
          <w:p w14:paraId="2D9A876D" w14:textId="77777777" w:rsidR="00BA1113" w:rsidRDefault="00BA1113">
            <w:pPr>
              <w:widowControl w:val="0"/>
              <w:ind w:firstLine="0"/>
              <w:jc w:val="left"/>
              <w:rPr>
                <w:rFonts w:ascii="Cambria" w:eastAsia="Cambria" w:hAnsi="Cambria" w:cs="Cambria"/>
                <w:sz w:val="18"/>
                <w:szCs w:val="18"/>
              </w:rPr>
            </w:pPr>
          </w:p>
          <w:p w14:paraId="1C4A36C5" w14:textId="77777777" w:rsidR="00BA1113" w:rsidRDefault="00C75CB1">
            <w:pPr>
              <w:widowControl w:val="0"/>
              <w:ind w:firstLine="0"/>
              <w:jc w:val="left"/>
              <w:rPr>
                <w:rFonts w:ascii="Cambria" w:eastAsia="Cambria" w:hAnsi="Cambria" w:cs="Cambria"/>
                <w:sz w:val="18"/>
                <w:szCs w:val="18"/>
              </w:rPr>
            </w:pPr>
            <w:r>
              <w:rPr>
                <w:rFonts w:ascii="Cambria" w:hAnsi="Cambria"/>
                <w:sz w:val="18"/>
              </w:rPr>
              <w:t>Ef. Beneficial: Alterations in brain connectivity related to emotional processing.</w:t>
            </w:r>
          </w:p>
          <w:p w14:paraId="6623DE32" w14:textId="77777777" w:rsidR="00BA1113" w:rsidRDefault="00BA1113">
            <w:pPr>
              <w:widowControl w:val="0"/>
              <w:ind w:firstLine="0"/>
              <w:jc w:val="left"/>
              <w:rPr>
                <w:rFonts w:ascii="Cambria" w:eastAsia="Cambria" w:hAnsi="Cambria" w:cs="Cambria"/>
                <w:sz w:val="18"/>
                <w:szCs w:val="18"/>
              </w:rPr>
            </w:pPr>
          </w:p>
          <w:p w14:paraId="09101652"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No information is provided.</w:t>
            </w:r>
          </w:p>
        </w:tc>
      </w:tr>
      <w:tr w:rsidR="00BA1113" w14:paraId="72CB2773"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11E8823F" w14:textId="77777777" w:rsidR="00BA1113" w:rsidRDefault="00C75CB1">
            <w:pPr>
              <w:widowControl w:val="0"/>
              <w:ind w:firstLine="0"/>
              <w:jc w:val="left"/>
              <w:rPr>
                <w:rFonts w:ascii="Cambria" w:eastAsia="Cambria" w:hAnsi="Cambria" w:cs="Cambria"/>
                <w:sz w:val="18"/>
                <w:szCs w:val="18"/>
              </w:rPr>
            </w:pPr>
            <w:r>
              <w:rPr>
                <w:rFonts w:ascii="Cambria" w:hAnsi="Cambria"/>
                <w:sz w:val="18"/>
              </w:rPr>
              <w:lastRenderedPageBreak/>
              <w:t>Murphy et al., 2022</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1FD96E79" w14:textId="77777777" w:rsidR="00BA1113" w:rsidRDefault="00C75CB1">
            <w:pPr>
              <w:widowControl w:val="0"/>
              <w:ind w:firstLine="0"/>
              <w:jc w:val="center"/>
              <w:rPr>
                <w:rFonts w:ascii="Cambria" w:eastAsia="Cambria" w:hAnsi="Cambria" w:cs="Cambria"/>
                <w:sz w:val="18"/>
                <w:szCs w:val="18"/>
              </w:rPr>
            </w:pPr>
            <w:r>
              <w:rPr>
                <w:rFonts w:ascii="Cambria" w:hAnsi="Cambria"/>
                <w:sz w:val="18"/>
              </w:rPr>
              <w:t>33.9% Women (</w:t>
            </w:r>
            <w:r>
              <w:rPr>
                <w:rFonts w:ascii="Cambria" w:hAnsi="Cambria"/>
                <w:i/>
                <w:sz w:val="18"/>
              </w:rPr>
              <w:t>n=20</w:t>
            </w:r>
            <w:r>
              <w:rPr>
                <w:rFonts w:ascii="Cambria" w:hAnsi="Cambria"/>
                <w:sz w:val="18"/>
              </w:rPr>
              <w:t>)</w:t>
            </w:r>
          </w:p>
          <w:p w14:paraId="736FEBA6" w14:textId="77777777" w:rsidR="00BA1113" w:rsidRDefault="00C75CB1">
            <w:pPr>
              <w:widowControl w:val="0"/>
              <w:ind w:firstLine="0"/>
              <w:jc w:val="center"/>
              <w:rPr>
                <w:rFonts w:ascii="Cambria" w:eastAsia="Cambria" w:hAnsi="Cambria" w:cs="Cambria"/>
                <w:sz w:val="18"/>
                <w:szCs w:val="18"/>
              </w:rPr>
            </w:pPr>
            <w:r>
              <w:rPr>
                <w:rFonts w:ascii="Cambria" w:hAnsi="Cambria"/>
                <w:sz w:val="18"/>
              </w:rPr>
              <w:t>66.1% Men (</w:t>
            </w:r>
            <w:r>
              <w:rPr>
                <w:rFonts w:ascii="Cambria" w:hAnsi="Cambria"/>
                <w:i/>
                <w:sz w:val="18"/>
              </w:rPr>
              <w:t>n=39</w:t>
            </w:r>
            <w:r>
              <w:rPr>
                <w:rFonts w:ascii="Cambria" w:hAnsi="Cambria"/>
                <w:sz w:val="18"/>
              </w:rPr>
              <w:t>)</w:t>
            </w:r>
          </w:p>
          <w:p w14:paraId="27B03B63" w14:textId="77777777" w:rsidR="00BA1113" w:rsidRDefault="00BA1113">
            <w:pPr>
              <w:widowControl w:val="0"/>
              <w:ind w:firstLine="0"/>
              <w:jc w:val="center"/>
              <w:rPr>
                <w:rFonts w:ascii="Cambria" w:eastAsia="Cambria" w:hAnsi="Cambria" w:cs="Cambria"/>
                <w:sz w:val="18"/>
                <w:szCs w:val="18"/>
              </w:rPr>
            </w:pPr>
          </w:p>
          <w:p w14:paraId="2EE31703"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39.1</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58F6A3F5" w14:textId="77777777" w:rsidR="00BA1113" w:rsidRDefault="00C75CB1">
            <w:pPr>
              <w:widowControl w:val="0"/>
              <w:ind w:firstLine="0"/>
              <w:jc w:val="left"/>
              <w:rPr>
                <w:rFonts w:ascii="Cambria" w:eastAsia="Cambria" w:hAnsi="Cambria" w:cs="Cambria"/>
                <w:sz w:val="18"/>
                <w:szCs w:val="18"/>
              </w:rPr>
            </w:pPr>
            <w:r>
              <w:rPr>
                <w:rFonts w:ascii="Cambria" w:hAnsi="Cambria"/>
                <w:sz w:val="18"/>
              </w:rPr>
              <w:t>Randomized double-blind clinical trial</w:t>
            </w:r>
          </w:p>
          <w:p w14:paraId="08FCCDFE" w14:textId="77777777" w:rsidR="00BA1113" w:rsidRDefault="00BA1113">
            <w:pPr>
              <w:widowControl w:val="0"/>
              <w:ind w:firstLine="0"/>
              <w:jc w:val="left"/>
              <w:rPr>
                <w:rFonts w:ascii="Cambria" w:eastAsia="Cambria" w:hAnsi="Cambria" w:cs="Cambria"/>
                <w:sz w:val="18"/>
                <w:szCs w:val="18"/>
              </w:rPr>
            </w:pPr>
          </w:p>
          <w:p w14:paraId="65773089" w14:textId="77777777" w:rsidR="00BA1113" w:rsidRDefault="00C75CB1">
            <w:pPr>
              <w:widowControl w:val="0"/>
              <w:ind w:firstLine="0"/>
              <w:jc w:val="left"/>
              <w:rPr>
                <w:rFonts w:ascii="Cambria" w:eastAsia="Cambria" w:hAnsi="Cambria" w:cs="Cambria"/>
                <w:sz w:val="18"/>
                <w:szCs w:val="18"/>
              </w:rPr>
            </w:pPr>
            <w:r>
              <w:rPr>
                <w:rFonts w:ascii="Cambria" w:hAnsi="Cambria"/>
                <w:sz w:val="18"/>
              </w:rPr>
              <w:t xml:space="preserve">2 doses (25 mg) [oral] </w:t>
            </w:r>
          </w:p>
          <w:p w14:paraId="288DD881" w14:textId="77777777" w:rsidR="00BA1113" w:rsidRDefault="00C75CB1">
            <w:pPr>
              <w:widowControl w:val="0"/>
              <w:ind w:firstLine="0"/>
              <w:jc w:val="left"/>
              <w:rPr>
                <w:rFonts w:ascii="Cambria" w:eastAsia="Cambria" w:hAnsi="Cambria" w:cs="Cambria"/>
                <w:sz w:val="18"/>
                <w:szCs w:val="18"/>
              </w:rPr>
            </w:pPr>
            <w:r>
              <w:rPr>
                <w:rFonts w:ascii="Cambria" w:hAnsi="Cambria"/>
                <w:sz w:val="18"/>
              </w:rPr>
              <w:t>+</w:t>
            </w:r>
          </w:p>
          <w:p w14:paraId="64B79372" w14:textId="77777777" w:rsidR="00BA1113" w:rsidRDefault="00C75CB1">
            <w:pPr>
              <w:widowControl w:val="0"/>
              <w:ind w:firstLine="0"/>
              <w:jc w:val="left"/>
              <w:rPr>
                <w:rFonts w:ascii="Cambria" w:eastAsia="Cambria" w:hAnsi="Cambria" w:cs="Cambria"/>
                <w:sz w:val="18"/>
                <w:szCs w:val="18"/>
              </w:rPr>
            </w:pPr>
            <w:r>
              <w:rPr>
                <w:rFonts w:ascii="Cambria" w:hAnsi="Cambria"/>
                <w:sz w:val="18"/>
              </w:rPr>
              <w:t>Psychological support</w:t>
            </w:r>
          </w:p>
          <w:p w14:paraId="71A05A4C" w14:textId="77777777" w:rsidR="00BA1113" w:rsidRDefault="00BA1113">
            <w:pPr>
              <w:widowControl w:val="0"/>
              <w:ind w:firstLine="0"/>
              <w:jc w:val="left"/>
              <w:rPr>
                <w:rFonts w:ascii="Cambria" w:eastAsia="Cambria" w:hAnsi="Cambria" w:cs="Cambria"/>
                <w:sz w:val="18"/>
                <w:szCs w:val="18"/>
              </w:rPr>
            </w:pPr>
          </w:p>
          <w:p w14:paraId="2FB5064E" w14:textId="77777777" w:rsidR="00BA1113" w:rsidRDefault="00C75CB1">
            <w:pPr>
              <w:widowControl w:val="0"/>
              <w:ind w:firstLine="0"/>
              <w:jc w:val="left"/>
              <w:rPr>
                <w:rFonts w:ascii="Cambria" w:eastAsia="Cambria" w:hAnsi="Cambria" w:cs="Cambria"/>
                <w:sz w:val="18"/>
                <w:szCs w:val="18"/>
              </w:rPr>
            </w:pPr>
            <w:r>
              <w:rPr>
                <w:rFonts w:ascii="Cambria" w:hAnsi="Cambria"/>
                <w:sz w:val="18"/>
              </w:rPr>
              <w:t>6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4EBF9901" w14:textId="77777777" w:rsidR="00BA1113" w:rsidRDefault="00C75CB1">
            <w:pPr>
              <w:widowControl w:val="0"/>
              <w:ind w:firstLine="0"/>
              <w:jc w:val="left"/>
              <w:rPr>
                <w:rFonts w:ascii="Cambria" w:eastAsia="Cambria" w:hAnsi="Cambria" w:cs="Cambria"/>
                <w:sz w:val="18"/>
                <w:szCs w:val="18"/>
              </w:rPr>
            </w:pPr>
            <w:r>
              <w:rPr>
                <w:rFonts w:ascii="Cambria" w:hAnsi="Cambria"/>
                <w:sz w:val="18"/>
              </w:rPr>
              <w:t>BDI</w:t>
            </w:r>
          </w:p>
          <w:p w14:paraId="275D9DD2" w14:textId="77777777" w:rsidR="00BA1113" w:rsidRDefault="00BA1113">
            <w:pPr>
              <w:widowControl w:val="0"/>
              <w:ind w:firstLine="0"/>
              <w:jc w:val="left"/>
              <w:rPr>
                <w:rFonts w:ascii="Cambria" w:eastAsia="Cambria" w:hAnsi="Cambria" w:cs="Cambria"/>
                <w:sz w:val="18"/>
                <w:szCs w:val="18"/>
              </w:rPr>
            </w:pPr>
          </w:p>
          <w:p w14:paraId="4D7C4EB1" w14:textId="77777777" w:rsidR="00BA1113" w:rsidRDefault="00C75CB1">
            <w:pPr>
              <w:widowControl w:val="0"/>
              <w:ind w:firstLine="0"/>
              <w:jc w:val="left"/>
              <w:rPr>
                <w:rFonts w:ascii="Cambria" w:eastAsia="Cambria" w:hAnsi="Cambria" w:cs="Cambria"/>
                <w:sz w:val="18"/>
                <w:szCs w:val="18"/>
              </w:rPr>
            </w:pPr>
            <w:r>
              <w:rPr>
                <w:rFonts w:ascii="Cambria" w:hAnsi="Cambria"/>
                <w:sz w:val="18"/>
              </w:rPr>
              <w:t>HAM-D</w:t>
            </w:r>
          </w:p>
          <w:p w14:paraId="34E3A821" w14:textId="77777777" w:rsidR="00BA1113" w:rsidRDefault="00BA1113">
            <w:pPr>
              <w:widowControl w:val="0"/>
              <w:ind w:firstLine="0"/>
              <w:jc w:val="left"/>
              <w:rPr>
                <w:rFonts w:ascii="Cambria" w:eastAsia="Cambria" w:hAnsi="Cambria" w:cs="Cambria"/>
                <w:sz w:val="18"/>
                <w:szCs w:val="18"/>
              </w:rPr>
            </w:pPr>
          </w:p>
          <w:p w14:paraId="1CB5CCF0" w14:textId="77777777" w:rsidR="00BA1113" w:rsidRDefault="00C75CB1">
            <w:pPr>
              <w:widowControl w:val="0"/>
              <w:ind w:firstLine="0"/>
              <w:jc w:val="left"/>
              <w:rPr>
                <w:rFonts w:ascii="Cambria" w:eastAsia="Cambria" w:hAnsi="Cambria" w:cs="Cambria"/>
                <w:sz w:val="18"/>
                <w:szCs w:val="18"/>
              </w:rPr>
            </w:pPr>
            <w:r>
              <w:rPr>
                <w:rFonts w:ascii="Cambria" w:hAnsi="Cambria"/>
                <w:sz w:val="18"/>
              </w:rPr>
              <w:t>MADRS</w:t>
            </w:r>
          </w:p>
          <w:p w14:paraId="0583C997" w14:textId="77777777" w:rsidR="00BA1113" w:rsidRDefault="00BA1113">
            <w:pPr>
              <w:widowControl w:val="0"/>
              <w:ind w:firstLine="0"/>
              <w:jc w:val="left"/>
              <w:rPr>
                <w:rFonts w:ascii="Cambria" w:eastAsia="Cambria" w:hAnsi="Cambria" w:cs="Cambria"/>
                <w:sz w:val="18"/>
                <w:szCs w:val="18"/>
              </w:rPr>
            </w:pPr>
          </w:p>
          <w:p w14:paraId="2BD95463" w14:textId="77777777" w:rsidR="00BA1113" w:rsidRDefault="00C75CB1">
            <w:pPr>
              <w:widowControl w:val="0"/>
              <w:ind w:firstLine="0"/>
              <w:jc w:val="left"/>
              <w:rPr>
                <w:rFonts w:ascii="Cambria" w:eastAsia="Cambria" w:hAnsi="Cambria" w:cs="Cambria"/>
                <w:sz w:val="18"/>
                <w:szCs w:val="18"/>
              </w:rPr>
            </w:pPr>
            <w:r>
              <w:rPr>
                <w:rFonts w:ascii="Cambria" w:hAnsi="Cambria"/>
                <w:sz w:val="18"/>
              </w:rPr>
              <w:t>QIDS-SR-16</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4B872C16" w14:textId="77777777" w:rsidR="00BA1113" w:rsidRDefault="00C75CB1">
            <w:pPr>
              <w:widowControl w:val="0"/>
              <w:ind w:firstLine="0"/>
              <w:jc w:val="left"/>
              <w:rPr>
                <w:rFonts w:ascii="Cambria" w:eastAsia="Cambria" w:hAnsi="Cambria" w:cs="Cambria"/>
                <w:sz w:val="18"/>
                <w:szCs w:val="18"/>
              </w:rPr>
            </w:pPr>
            <w:r>
              <w:rPr>
                <w:rFonts w:ascii="Cambria" w:hAnsi="Cambria"/>
                <w:sz w:val="18"/>
              </w:rPr>
              <w:t>Major depressive disorder</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1BB324D5" w14:textId="77777777" w:rsidR="00BA1113" w:rsidRDefault="00C75CB1">
            <w:pPr>
              <w:widowControl w:val="0"/>
              <w:ind w:firstLine="0"/>
              <w:jc w:val="left"/>
              <w:rPr>
                <w:rFonts w:ascii="Cambria" w:eastAsia="Cambria" w:hAnsi="Cambria" w:cs="Cambria"/>
                <w:sz w:val="18"/>
                <w:szCs w:val="18"/>
              </w:rPr>
            </w:pPr>
            <w:r>
              <w:rPr>
                <w:rFonts w:ascii="Cambria" w:hAnsi="Cambria"/>
                <w:sz w:val="18"/>
              </w:rPr>
              <w:t>Therapeutic alliance and rapport modulate responses to psilocybin-assisted therapy.</w:t>
            </w:r>
          </w:p>
          <w:p w14:paraId="4298B4E1" w14:textId="77777777" w:rsidR="00BA1113" w:rsidRDefault="00BA1113">
            <w:pPr>
              <w:widowControl w:val="0"/>
              <w:ind w:firstLine="0"/>
              <w:jc w:val="left"/>
              <w:rPr>
                <w:rFonts w:ascii="Cambria" w:eastAsia="Cambria" w:hAnsi="Cambria" w:cs="Cambria"/>
                <w:sz w:val="18"/>
                <w:szCs w:val="18"/>
              </w:rPr>
            </w:pPr>
          </w:p>
          <w:p w14:paraId="775FE9BC" w14:textId="77777777" w:rsidR="00BA1113" w:rsidRDefault="00C75CB1">
            <w:pPr>
              <w:widowControl w:val="0"/>
              <w:ind w:firstLine="0"/>
              <w:jc w:val="left"/>
              <w:rPr>
                <w:rFonts w:ascii="Cambria" w:eastAsia="Cambria" w:hAnsi="Cambria" w:cs="Cambria"/>
                <w:sz w:val="18"/>
                <w:szCs w:val="18"/>
              </w:rPr>
            </w:pPr>
            <w:r>
              <w:rPr>
                <w:rFonts w:ascii="Cambria" w:hAnsi="Cambria"/>
                <w:sz w:val="18"/>
              </w:rPr>
              <w:t>Ef. Beneficial: Importance of the quality of the therapeutic relationship on outcomes.</w:t>
            </w:r>
          </w:p>
          <w:p w14:paraId="3596D4DF" w14:textId="77777777" w:rsidR="00BA1113" w:rsidRDefault="00BA1113">
            <w:pPr>
              <w:widowControl w:val="0"/>
              <w:ind w:firstLine="0"/>
              <w:jc w:val="left"/>
              <w:rPr>
                <w:rFonts w:ascii="Cambria" w:eastAsia="Cambria" w:hAnsi="Cambria" w:cs="Cambria"/>
                <w:sz w:val="18"/>
                <w:szCs w:val="18"/>
              </w:rPr>
            </w:pPr>
          </w:p>
          <w:p w14:paraId="76714759"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No information is provided.</w:t>
            </w:r>
          </w:p>
        </w:tc>
      </w:tr>
      <w:tr w:rsidR="00BA1113" w14:paraId="68094542"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76B56C5F" w14:textId="77777777" w:rsidR="00BA1113" w:rsidRDefault="00C75CB1">
            <w:pPr>
              <w:widowControl w:val="0"/>
              <w:ind w:firstLine="0"/>
              <w:jc w:val="left"/>
              <w:rPr>
                <w:rFonts w:ascii="Cambria" w:eastAsia="Cambria" w:hAnsi="Cambria" w:cs="Cambria"/>
                <w:sz w:val="18"/>
                <w:szCs w:val="18"/>
              </w:rPr>
            </w:pPr>
            <w:r>
              <w:rPr>
                <w:rFonts w:ascii="Cambria" w:hAnsi="Cambria"/>
                <w:sz w:val="18"/>
              </w:rPr>
              <w:t>Roseman et al., 2018</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290B739F"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n=19</w:t>
            </w:r>
            <w:r>
              <w:rPr>
                <w:rFonts w:ascii="Cambria" w:hAnsi="Cambria"/>
                <w:sz w:val="18"/>
              </w:rPr>
              <w:t>)</w:t>
            </w:r>
          </w:p>
          <w:p w14:paraId="375F5F06" w14:textId="77777777" w:rsidR="00BA1113" w:rsidRDefault="00BA1113">
            <w:pPr>
              <w:widowControl w:val="0"/>
              <w:ind w:firstLine="0"/>
              <w:jc w:val="center"/>
              <w:rPr>
                <w:rFonts w:ascii="Cambria" w:eastAsia="Cambria" w:hAnsi="Cambria" w:cs="Cambria"/>
                <w:sz w:val="18"/>
                <w:szCs w:val="18"/>
              </w:rPr>
            </w:pPr>
          </w:p>
          <w:p w14:paraId="60CD2EDC" w14:textId="77777777" w:rsidR="00BA1113" w:rsidRDefault="00C75CB1">
            <w:pPr>
              <w:widowControl w:val="0"/>
              <w:ind w:firstLine="0"/>
              <w:jc w:val="center"/>
              <w:rPr>
                <w:rFonts w:ascii="Cambria" w:eastAsia="Cambria" w:hAnsi="Cambria" w:cs="Cambria"/>
                <w:sz w:val="18"/>
                <w:szCs w:val="18"/>
              </w:rPr>
            </w:pPr>
            <w:r>
              <w:rPr>
                <w:rFonts w:ascii="Cambria" w:hAnsi="Cambria"/>
                <w:sz w:val="18"/>
              </w:rPr>
              <w:t>31.5% Women (</w:t>
            </w:r>
            <w:r>
              <w:rPr>
                <w:rFonts w:ascii="Cambria" w:hAnsi="Cambria"/>
                <w:i/>
                <w:sz w:val="18"/>
              </w:rPr>
              <w:t>n=6</w:t>
            </w:r>
            <w:r>
              <w:rPr>
                <w:rFonts w:ascii="Cambria" w:hAnsi="Cambria"/>
                <w:sz w:val="18"/>
              </w:rPr>
              <w:t>)</w:t>
            </w:r>
          </w:p>
          <w:p w14:paraId="3A8BAB47" w14:textId="77777777" w:rsidR="00BA1113" w:rsidRDefault="00C75CB1">
            <w:pPr>
              <w:widowControl w:val="0"/>
              <w:ind w:firstLine="0"/>
              <w:jc w:val="center"/>
              <w:rPr>
                <w:rFonts w:ascii="Cambria" w:eastAsia="Cambria" w:hAnsi="Cambria" w:cs="Cambria"/>
                <w:sz w:val="18"/>
                <w:szCs w:val="18"/>
              </w:rPr>
            </w:pPr>
            <w:r>
              <w:rPr>
                <w:rFonts w:ascii="Cambria" w:hAnsi="Cambria"/>
                <w:sz w:val="18"/>
              </w:rPr>
              <w:t>68.5% Men (</w:t>
            </w:r>
            <w:r>
              <w:rPr>
                <w:rFonts w:ascii="Cambria" w:hAnsi="Cambria"/>
                <w:i/>
                <w:sz w:val="18"/>
              </w:rPr>
              <w:t>n=13</w:t>
            </w:r>
            <w:r>
              <w:rPr>
                <w:rFonts w:ascii="Cambria" w:hAnsi="Cambria"/>
                <w:sz w:val="18"/>
              </w:rPr>
              <w:t>)</w:t>
            </w:r>
          </w:p>
          <w:p w14:paraId="1B369837" w14:textId="77777777" w:rsidR="00BA1113" w:rsidRDefault="00BA1113">
            <w:pPr>
              <w:widowControl w:val="0"/>
              <w:ind w:firstLine="0"/>
              <w:jc w:val="center"/>
              <w:rPr>
                <w:rFonts w:ascii="Cambria" w:eastAsia="Cambria" w:hAnsi="Cambria" w:cs="Cambria"/>
                <w:sz w:val="18"/>
                <w:szCs w:val="18"/>
              </w:rPr>
            </w:pPr>
          </w:p>
          <w:p w14:paraId="187A2C28"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44.7</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21FCBA86" w14:textId="77777777" w:rsidR="00BA1113" w:rsidRDefault="00C75CB1">
            <w:pPr>
              <w:widowControl w:val="0"/>
              <w:ind w:firstLine="0"/>
              <w:jc w:val="left"/>
              <w:rPr>
                <w:rFonts w:ascii="Cambria" w:eastAsia="Cambria" w:hAnsi="Cambria" w:cs="Cambria"/>
                <w:sz w:val="18"/>
                <w:szCs w:val="18"/>
              </w:rPr>
            </w:pPr>
            <w:r>
              <w:rPr>
                <w:rFonts w:ascii="Cambria" w:hAnsi="Cambria"/>
                <w:sz w:val="18"/>
              </w:rPr>
              <w:t>Clinical trial</w:t>
            </w:r>
          </w:p>
          <w:p w14:paraId="778C5ECC" w14:textId="77777777" w:rsidR="00BA1113" w:rsidRDefault="00BA1113">
            <w:pPr>
              <w:widowControl w:val="0"/>
              <w:ind w:firstLine="0"/>
              <w:jc w:val="left"/>
              <w:rPr>
                <w:rFonts w:ascii="Cambria" w:eastAsia="Cambria" w:hAnsi="Cambria" w:cs="Cambria"/>
                <w:sz w:val="18"/>
                <w:szCs w:val="18"/>
              </w:rPr>
            </w:pPr>
          </w:p>
          <w:p w14:paraId="5F1DBA2F" w14:textId="77777777" w:rsidR="00BA1113" w:rsidRDefault="00C75CB1">
            <w:pPr>
              <w:widowControl w:val="0"/>
              <w:ind w:firstLine="0"/>
              <w:jc w:val="left"/>
              <w:rPr>
                <w:rFonts w:ascii="Cambria" w:eastAsia="Cambria" w:hAnsi="Cambria" w:cs="Cambria"/>
                <w:sz w:val="18"/>
                <w:szCs w:val="18"/>
              </w:rPr>
            </w:pPr>
            <w:r>
              <w:rPr>
                <w:rFonts w:ascii="Cambria" w:hAnsi="Cambria"/>
                <w:sz w:val="18"/>
              </w:rPr>
              <w:t>Psilocybin screening with RMF</w:t>
            </w:r>
          </w:p>
          <w:p w14:paraId="127C8381" w14:textId="77777777" w:rsidR="00BA1113" w:rsidRDefault="00BA1113">
            <w:pPr>
              <w:widowControl w:val="0"/>
              <w:ind w:firstLine="0"/>
              <w:jc w:val="left"/>
              <w:rPr>
                <w:rFonts w:ascii="Cambria" w:eastAsia="Cambria" w:hAnsi="Cambria" w:cs="Cambria"/>
                <w:sz w:val="18"/>
                <w:szCs w:val="18"/>
              </w:rPr>
            </w:pPr>
          </w:p>
          <w:p w14:paraId="4DCDAAF4" w14:textId="77777777" w:rsidR="00BA1113" w:rsidRDefault="00C75CB1">
            <w:pPr>
              <w:widowControl w:val="0"/>
              <w:ind w:firstLine="0"/>
              <w:jc w:val="left"/>
              <w:rPr>
                <w:rFonts w:ascii="Cambria" w:eastAsia="Cambria" w:hAnsi="Cambria" w:cs="Cambria"/>
                <w:sz w:val="18"/>
                <w:szCs w:val="18"/>
              </w:rPr>
            </w:pPr>
            <w:r>
              <w:rPr>
                <w:rFonts w:ascii="Cambria" w:hAnsi="Cambria"/>
                <w:sz w:val="18"/>
              </w:rPr>
              <w:t>2 doses (10 - 25 mg) [oral]</w:t>
            </w:r>
          </w:p>
          <w:p w14:paraId="66242A3B" w14:textId="77777777" w:rsidR="00BA1113" w:rsidRDefault="00C75CB1">
            <w:pPr>
              <w:widowControl w:val="0"/>
              <w:ind w:firstLine="0"/>
              <w:jc w:val="left"/>
              <w:rPr>
                <w:rFonts w:ascii="Cambria" w:eastAsia="Cambria" w:hAnsi="Cambria" w:cs="Cambria"/>
                <w:sz w:val="18"/>
                <w:szCs w:val="18"/>
              </w:rPr>
            </w:pPr>
            <w:r>
              <w:rPr>
                <w:rFonts w:ascii="Cambria" w:hAnsi="Cambria"/>
                <w:sz w:val="18"/>
              </w:rPr>
              <w:t xml:space="preserve">+ Psychological support </w:t>
            </w:r>
          </w:p>
          <w:p w14:paraId="1475003D" w14:textId="77777777" w:rsidR="00BA1113" w:rsidRDefault="00BA1113">
            <w:pPr>
              <w:widowControl w:val="0"/>
              <w:ind w:firstLine="0"/>
              <w:jc w:val="left"/>
              <w:rPr>
                <w:rFonts w:ascii="Cambria" w:eastAsia="Cambria" w:hAnsi="Cambria" w:cs="Cambria"/>
                <w:sz w:val="18"/>
                <w:szCs w:val="18"/>
              </w:rPr>
            </w:pPr>
          </w:p>
          <w:p w14:paraId="6796DFBA" w14:textId="77777777" w:rsidR="00BA1113" w:rsidRDefault="00C75CB1">
            <w:pPr>
              <w:widowControl w:val="0"/>
              <w:ind w:firstLine="0"/>
              <w:jc w:val="left"/>
              <w:rPr>
                <w:rFonts w:ascii="Cambria" w:eastAsia="Cambria" w:hAnsi="Cambria" w:cs="Cambria"/>
                <w:sz w:val="18"/>
                <w:szCs w:val="18"/>
              </w:rPr>
            </w:pPr>
            <w:r>
              <w:rPr>
                <w:rFonts w:ascii="Cambria" w:hAnsi="Cambria"/>
                <w:sz w:val="18"/>
              </w:rPr>
              <w:t>3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2211CBEC" w14:textId="77777777" w:rsidR="00BA1113" w:rsidRDefault="00C75CB1">
            <w:pPr>
              <w:widowControl w:val="0"/>
              <w:ind w:firstLine="0"/>
              <w:jc w:val="left"/>
              <w:rPr>
                <w:rFonts w:ascii="Cambria" w:eastAsia="Cambria" w:hAnsi="Cambria" w:cs="Cambria"/>
                <w:sz w:val="18"/>
                <w:szCs w:val="18"/>
              </w:rPr>
            </w:pPr>
            <w:r>
              <w:rPr>
                <w:rFonts w:ascii="Cambria" w:hAnsi="Cambria"/>
                <w:sz w:val="18"/>
              </w:rPr>
              <w:t>BDI</w:t>
            </w:r>
          </w:p>
          <w:p w14:paraId="1FC8DF0C" w14:textId="77777777" w:rsidR="00BA1113" w:rsidRDefault="00BA1113">
            <w:pPr>
              <w:widowControl w:val="0"/>
              <w:ind w:firstLine="0"/>
              <w:jc w:val="left"/>
              <w:rPr>
                <w:rFonts w:ascii="Cambria" w:eastAsia="Cambria" w:hAnsi="Cambria" w:cs="Cambria"/>
                <w:sz w:val="18"/>
                <w:szCs w:val="18"/>
              </w:rPr>
            </w:pPr>
          </w:p>
          <w:p w14:paraId="78219FAE" w14:textId="77777777" w:rsidR="00BA1113" w:rsidRDefault="00C75CB1">
            <w:pPr>
              <w:widowControl w:val="0"/>
              <w:ind w:firstLine="0"/>
              <w:jc w:val="left"/>
              <w:rPr>
                <w:rFonts w:ascii="Cambria" w:eastAsia="Cambria" w:hAnsi="Cambria" w:cs="Cambria"/>
                <w:sz w:val="18"/>
                <w:szCs w:val="18"/>
              </w:rPr>
            </w:pPr>
            <w:r>
              <w:rPr>
                <w:rFonts w:ascii="Cambria" w:hAnsi="Cambria"/>
                <w:sz w:val="18"/>
              </w:rPr>
              <w:t>QIDS</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3CF7CBA0" w14:textId="77777777" w:rsidR="00BA1113" w:rsidRDefault="00C75CB1">
            <w:pPr>
              <w:widowControl w:val="0"/>
              <w:ind w:firstLine="0"/>
              <w:jc w:val="left"/>
              <w:rPr>
                <w:rFonts w:ascii="Cambria" w:eastAsia="Cambria" w:hAnsi="Cambria" w:cs="Cambria"/>
                <w:sz w:val="18"/>
                <w:szCs w:val="18"/>
              </w:rPr>
            </w:pPr>
            <w:r>
              <w:rPr>
                <w:rFonts w:ascii="Cambria" w:hAnsi="Cambria"/>
                <w:sz w:val="18"/>
              </w:rPr>
              <w:t>Moderate to severe treatment-resistant depression</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094B84E2" w14:textId="77777777" w:rsidR="00BA1113" w:rsidRDefault="00C75CB1">
            <w:pPr>
              <w:widowControl w:val="0"/>
              <w:ind w:firstLine="0"/>
              <w:jc w:val="left"/>
              <w:rPr>
                <w:rFonts w:ascii="Cambria" w:eastAsia="Cambria" w:hAnsi="Cambria" w:cs="Cambria"/>
                <w:sz w:val="18"/>
                <w:szCs w:val="18"/>
              </w:rPr>
            </w:pPr>
            <w:r>
              <w:rPr>
                <w:rFonts w:ascii="Cambria" w:hAnsi="Cambria"/>
                <w:sz w:val="18"/>
              </w:rPr>
              <w:t>Increased amygdala responses to emotional faces after psilocybin for resistant depression.</w:t>
            </w:r>
          </w:p>
          <w:p w14:paraId="313577B8" w14:textId="77777777" w:rsidR="00BA1113" w:rsidRDefault="00BA1113">
            <w:pPr>
              <w:widowControl w:val="0"/>
              <w:ind w:firstLine="0"/>
              <w:jc w:val="left"/>
              <w:rPr>
                <w:rFonts w:ascii="Cambria" w:eastAsia="Cambria" w:hAnsi="Cambria" w:cs="Cambria"/>
                <w:sz w:val="18"/>
                <w:szCs w:val="18"/>
              </w:rPr>
            </w:pPr>
          </w:p>
          <w:p w14:paraId="6B3E885C" w14:textId="77777777" w:rsidR="00BA1113" w:rsidRDefault="00C75CB1">
            <w:pPr>
              <w:widowControl w:val="0"/>
              <w:ind w:firstLine="0"/>
              <w:jc w:val="left"/>
              <w:rPr>
                <w:rFonts w:ascii="Cambria" w:eastAsia="Cambria" w:hAnsi="Cambria" w:cs="Cambria"/>
                <w:sz w:val="18"/>
                <w:szCs w:val="18"/>
              </w:rPr>
            </w:pPr>
            <w:r>
              <w:rPr>
                <w:rFonts w:ascii="Cambria" w:hAnsi="Cambria"/>
                <w:sz w:val="18"/>
              </w:rPr>
              <w:t>Ef. Beneficial: Changes in amygdala response to emotional processing.</w:t>
            </w:r>
          </w:p>
          <w:p w14:paraId="59022C4E" w14:textId="77777777" w:rsidR="00BA1113" w:rsidRDefault="00BA1113">
            <w:pPr>
              <w:widowControl w:val="0"/>
              <w:ind w:firstLine="0"/>
              <w:jc w:val="left"/>
              <w:rPr>
                <w:rFonts w:ascii="Cambria" w:eastAsia="Cambria" w:hAnsi="Cambria" w:cs="Cambria"/>
                <w:sz w:val="18"/>
                <w:szCs w:val="18"/>
              </w:rPr>
            </w:pPr>
          </w:p>
          <w:p w14:paraId="436A81FB"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No information is provided.</w:t>
            </w:r>
          </w:p>
        </w:tc>
      </w:tr>
      <w:tr w:rsidR="00BA1113" w14:paraId="7F964B88"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46B2F554" w14:textId="77777777" w:rsidR="00BA1113" w:rsidRDefault="00C75CB1">
            <w:pPr>
              <w:widowControl w:val="0"/>
              <w:ind w:firstLine="0"/>
              <w:jc w:val="left"/>
              <w:rPr>
                <w:rFonts w:ascii="Cambria" w:eastAsia="Cambria" w:hAnsi="Cambria" w:cs="Cambria"/>
                <w:sz w:val="18"/>
                <w:szCs w:val="18"/>
              </w:rPr>
            </w:pPr>
            <w:r>
              <w:rPr>
                <w:rFonts w:ascii="Cambria" w:hAnsi="Cambria"/>
                <w:sz w:val="18"/>
              </w:rPr>
              <w:t>Ross et al., 2016</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5A7A771F"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n=29</w:t>
            </w:r>
            <w:r>
              <w:rPr>
                <w:rFonts w:ascii="Cambria" w:hAnsi="Cambria"/>
                <w:sz w:val="18"/>
              </w:rPr>
              <w:t>)</w:t>
            </w:r>
          </w:p>
          <w:p w14:paraId="2738D7C6" w14:textId="77777777" w:rsidR="00BA1113" w:rsidRDefault="00BA1113">
            <w:pPr>
              <w:widowControl w:val="0"/>
              <w:ind w:firstLine="0"/>
              <w:jc w:val="center"/>
              <w:rPr>
                <w:rFonts w:ascii="Cambria" w:eastAsia="Cambria" w:hAnsi="Cambria" w:cs="Cambria"/>
                <w:sz w:val="18"/>
                <w:szCs w:val="18"/>
              </w:rPr>
            </w:pPr>
          </w:p>
          <w:p w14:paraId="4ABA95E7" w14:textId="77777777" w:rsidR="00BA1113" w:rsidRDefault="00C75CB1">
            <w:pPr>
              <w:widowControl w:val="0"/>
              <w:ind w:firstLine="0"/>
              <w:jc w:val="center"/>
              <w:rPr>
                <w:rFonts w:ascii="Cambria" w:eastAsia="Cambria" w:hAnsi="Cambria" w:cs="Cambria"/>
                <w:sz w:val="18"/>
                <w:szCs w:val="18"/>
              </w:rPr>
            </w:pPr>
            <w:r>
              <w:rPr>
                <w:rFonts w:ascii="Cambria" w:hAnsi="Cambria"/>
                <w:sz w:val="18"/>
              </w:rPr>
              <w:t>62% Women (</w:t>
            </w:r>
            <w:r>
              <w:rPr>
                <w:rFonts w:ascii="Cambria" w:hAnsi="Cambria"/>
                <w:i/>
                <w:sz w:val="18"/>
              </w:rPr>
              <w:t>n=18</w:t>
            </w:r>
            <w:r>
              <w:rPr>
                <w:rFonts w:ascii="Cambria" w:hAnsi="Cambria"/>
                <w:sz w:val="18"/>
              </w:rPr>
              <w:t>)</w:t>
            </w:r>
          </w:p>
          <w:p w14:paraId="7315A9FD" w14:textId="77777777" w:rsidR="00BA1113" w:rsidRDefault="00C75CB1">
            <w:pPr>
              <w:widowControl w:val="0"/>
              <w:ind w:firstLine="0"/>
              <w:jc w:val="center"/>
              <w:rPr>
                <w:rFonts w:ascii="Cambria" w:eastAsia="Cambria" w:hAnsi="Cambria" w:cs="Cambria"/>
                <w:sz w:val="18"/>
                <w:szCs w:val="18"/>
              </w:rPr>
            </w:pPr>
            <w:r>
              <w:rPr>
                <w:rFonts w:ascii="Cambria" w:hAnsi="Cambria"/>
                <w:sz w:val="18"/>
              </w:rPr>
              <w:t>38% Men (</w:t>
            </w:r>
            <w:r>
              <w:rPr>
                <w:rFonts w:ascii="Cambria" w:hAnsi="Cambria"/>
                <w:i/>
                <w:sz w:val="18"/>
              </w:rPr>
              <w:t>n=11</w:t>
            </w:r>
            <w:r>
              <w:rPr>
                <w:rFonts w:ascii="Cambria" w:hAnsi="Cambria"/>
                <w:sz w:val="18"/>
              </w:rPr>
              <w:t>)</w:t>
            </w:r>
          </w:p>
          <w:p w14:paraId="21273E68" w14:textId="77777777" w:rsidR="00BA1113" w:rsidRDefault="00BA1113">
            <w:pPr>
              <w:widowControl w:val="0"/>
              <w:ind w:firstLine="0"/>
              <w:jc w:val="center"/>
              <w:rPr>
                <w:rFonts w:ascii="Cambria" w:eastAsia="Cambria" w:hAnsi="Cambria" w:cs="Cambria"/>
                <w:sz w:val="18"/>
                <w:szCs w:val="18"/>
              </w:rPr>
            </w:pPr>
          </w:p>
          <w:p w14:paraId="7991DA0B"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56.28</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6B66D606" w14:textId="77777777" w:rsidR="00BA1113" w:rsidRDefault="00C75CB1">
            <w:pPr>
              <w:widowControl w:val="0"/>
              <w:ind w:firstLine="0"/>
              <w:jc w:val="left"/>
              <w:rPr>
                <w:rFonts w:ascii="Cambria" w:eastAsia="Cambria" w:hAnsi="Cambria" w:cs="Cambria"/>
                <w:sz w:val="18"/>
                <w:szCs w:val="18"/>
              </w:rPr>
            </w:pPr>
            <w:r>
              <w:rPr>
                <w:rFonts w:ascii="Cambria" w:hAnsi="Cambria"/>
                <w:sz w:val="18"/>
              </w:rPr>
              <w:t>Randomized, blinded, controlled, crossover trial</w:t>
            </w:r>
          </w:p>
          <w:p w14:paraId="632D9219" w14:textId="77777777" w:rsidR="00BA1113" w:rsidRDefault="00BA1113">
            <w:pPr>
              <w:widowControl w:val="0"/>
              <w:ind w:firstLine="0"/>
              <w:jc w:val="left"/>
              <w:rPr>
                <w:rFonts w:ascii="Cambria" w:eastAsia="Cambria" w:hAnsi="Cambria" w:cs="Cambria"/>
                <w:sz w:val="18"/>
                <w:szCs w:val="18"/>
              </w:rPr>
            </w:pPr>
          </w:p>
          <w:p w14:paraId="664AB4E7" w14:textId="77777777" w:rsidR="00BA1113" w:rsidRDefault="00C75CB1">
            <w:pPr>
              <w:widowControl w:val="0"/>
              <w:numPr>
                <w:ilvl w:val="0"/>
                <w:numId w:val="12"/>
              </w:numPr>
              <w:jc w:val="left"/>
              <w:rPr>
                <w:rFonts w:ascii="Cambria" w:eastAsia="Cambria" w:hAnsi="Cambria" w:cs="Cambria"/>
                <w:sz w:val="18"/>
                <w:szCs w:val="18"/>
              </w:rPr>
            </w:pPr>
            <w:r>
              <w:rPr>
                <w:rFonts w:ascii="Cambria" w:hAnsi="Cambria"/>
                <w:sz w:val="18"/>
              </w:rPr>
              <w:t>Psilocybin (</w:t>
            </w:r>
            <w:r>
              <w:rPr>
                <w:rFonts w:ascii="Cambria" w:hAnsi="Cambria"/>
                <w:i/>
                <w:sz w:val="18"/>
              </w:rPr>
              <w:t>n=14</w:t>
            </w:r>
            <w:r>
              <w:rPr>
                <w:rFonts w:ascii="Cambria" w:hAnsi="Cambria"/>
                <w:sz w:val="18"/>
              </w:rPr>
              <w:t>)</w:t>
            </w:r>
          </w:p>
          <w:p w14:paraId="5B0AEA5E" w14:textId="77777777" w:rsidR="00BA1113" w:rsidRDefault="00C75CB1">
            <w:pPr>
              <w:widowControl w:val="0"/>
              <w:numPr>
                <w:ilvl w:val="0"/>
                <w:numId w:val="12"/>
              </w:numPr>
              <w:jc w:val="left"/>
              <w:rPr>
                <w:rFonts w:ascii="Cambria" w:eastAsia="Cambria" w:hAnsi="Cambria" w:cs="Cambria"/>
                <w:sz w:val="18"/>
                <w:szCs w:val="18"/>
              </w:rPr>
            </w:pPr>
            <w:r>
              <w:rPr>
                <w:rFonts w:ascii="Cambria" w:hAnsi="Cambria"/>
                <w:sz w:val="18"/>
              </w:rPr>
              <w:t>Niacin + Psychotherapy (</w:t>
            </w:r>
            <w:r>
              <w:rPr>
                <w:rFonts w:ascii="Cambria" w:hAnsi="Cambria"/>
                <w:i/>
                <w:sz w:val="18"/>
              </w:rPr>
              <w:t>n=15</w:t>
            </w:r>
            <w:r>
              <w:rPr>
                <w:rFonts w:ascii="Cambria" w:hAnsi="Cambria"/>
                <w:sz w:val="18"/>
              </w:rPr>
              <w:t>)</w:t>
            </w:r>
          </w:p>
          <w:p w14:paraId="4CCDF9EE" w14:textId="77777777" w:rsidR="00BA1113" w:rsidRDefault="00BA1113">
            <w:pPr>
              <w:widowControl w:val="0"/>
              <w:ind w:firstLine="0"/>
              <w:jc w:val="left"/>
              <w:rPr>
                <w:rFonts w:ascii="Cambria" w:eastAsia="Cambria" w:hAnsi="Cambria" w:cs="Cambria"/>
                <w:sz w:val="18"/>
                <w:szCs w:val="18"/>
              </w:rPr>
            </w:pPr>
          </w:p>
          <w:p w14:paraId="14F9FAE0" w14:textId="77777777" w:rsidR="00BA1113" w:rsidRDefault="00C75CB1">
            <w:pPr>
              <w:widowControl w:val="0"/>
              <w:ind w:firstLine="0"/>
              <w:jc w:val="left"/>
              <w:rPr>
                <w:rFonts w:ascii="Cambria" w:eastAsia="Cambria" w:hAnsi="Cambria" w:cs="Cambria"/>
                <w:sz w:val="18"/>
                <w:szCs w:val="18"/>
              </w:rPr>
            </w:pPr>
            <w:r>
              <w:rPr>
                <w:rFonts w:ascii="Cambria" w:hAnsi="Cambria"/>
                <w:sz w:val="18"/>
              </w:rPr>
              <w:t>1 dose (0,3 mg) [oral] + Psychological support</w:t>
            </w:r>
          </w:p>
          <w:p w14:paraId="551A2DED" w14:textId="77777777" w:rsidR="00BA1113" w:rsidRDefault="00BA1113">
            <w:pPr>
              <w:widowControl w:val="0"/>
              <w:ind w:firstLine="0"/>
              <w:jc w:val="left"/>
              <w:rPr>
                <w:rFonts w:ascii="Cambria" w:eastAsia="Cambria" w:hAnsi="Cambria" w:cs="Cambria"/>
                <w:sz w:val="18"/>
                <w:szCs w:val="18"/>
              </w:rPr>
            </w:pPr>
          </w:p>
          <w:p w14:paraId="6860D308" w14:textId="77777777" w:rsidR="00BA1113" w:rsidRDefault="00C75CB1">
            <w:pPr>
              <w:widowControl w:val="0"/>
              <w:ind w:firstLine="0"/>
              <w:jc w:val="left"/>
              <w:rPr>
                <w:rFonts w:ascii="Cambria" w:eastAsia="Cambria" w:hAnsi="Cambria" w:cs="Cambria"/>
                <w:sz w:val="18"/>
                <w:szCs w:val="18"/>
              </w:rPr>
            </w:pPr>
            <w:r>
              <w:rPr>
                <w:rFonts w:ascii="Cambria" w:hAnsi="Cambria"/>
                <w:sz w:val="18"/>
              </w:rPr>
              <w:t>7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658CD65C" w14:textId="77777777" w:rsidR="00BA1113" w:rsidRDefault="00C75CB1">
            <w:pPr>
              <w:widowControl w:val="0"/>
              <w:ind w:firstLine="0"/>
              <w:jc w:val="left"/>
              <w:rPr>
                <w:rFonts w:ascii="Cambria" w:eastAsia="Cambria" w:hAnsi="Cambria" w:cs="Cambria"/>
                <w:sz w:val="18"/>
                <w:szCs w:val="18"/>
              </w:rPr>
            </w:pPr>
            <w:r>
              <w:rPr>
                <w:rFonts w:ascii="Cambria" w:hAnsi="Cambria"/>
                <w:sz w:val="18"/>
              </w:rPr>
              <w:t>HADS</w:t>
            </w:r>
          </w:p>
          <w:p w14:paraId="67087C4F" w14:textId="77777777" w:rsidR="00BA1113" w:rsidRDefault="00BA1113">
            <w:pPr>
              <w:widowControl w:val="0"/>
              <w:ind w:firstLine="0"/>
              <w:jc w:val="left"/>
              <w:rPr>
                <w:rFonts w:ascii="Cambria" w:eastAsia="Cambria" w:hAnsi="Cambria" w:cs="Cambria"/>
                <w:sz w:val="18"/>
                <w:szCs w:val="18"/>
              </w:rPr>
            </w:pPr>
          </w:p>
          <w:p w14:paraId="4B95CA53" w14:textId="77777777" w:rsidR="00BA1113" w:rsidRDefault="00C75CB1">
            <w:pPr>
              <w:widowControl w:val="0"/>
              <w:ind w:firstLine="0"/>
              <w:jc w:val="left"/>
              <w:rPr>
                <w:rFonts w:ascii="Cambria" w:eastAsia="Cambria" w:hAnsi="Cambria" w:cs="Cambria"/>
                <w:sz w:val="18"/>
                <w:szCs w:val="18"/>
              </w:rPr>
            </w:pPr>
            <w:r>
              <w:rPr>
                <w:rFonts w:ascii="Cambria" w:hAnsi="Cambria"/>
                <w:sz w:val="18"/>
              </w:rPr>
              <w:t>BDI</w:t>
            </w:r>
          </w:p>
          <w:p w14:paraId="4C7FB402" w14:textId="77777777" w:rsidR="00BA1113" w:rsidRDefault="00BA1113">
            <w:pPr>
              <w:widowControl w:val="0"/>
              <w:ind w:firstLine="0"/>
              <w:jc w:val="left"/>
              <w:rPr>
                <w:rFonts w:ascii="Cambria" w:eastAsia="Cambria" w:hAnsi="Cambria" w:cs="Cambria"/>
                <w:sz w:val="18"/>
                <w:szCs w:val="18"/>
              </w:rPr>
            </w:pPr>
          </w:p>
          <w:p w14:paraId="5A29931B" w14:textId="77777777" w:rsidR="00BA1113" w:rsidRDefault="00C75CB1">
            <w:pPr>
              <w:widowControl w:val="0"/>
              <w:ind w:firstLine="0"/>
              <w:jc w:val="left"/>
              <w:rPr>
                <w:rFonts w:ascii="Cambria" w:eastAsia="Cambria" w:hAnsi="Cambria" w:cs="Cambria"/>
                <w:sz w:val="18"/>
                <w:szCs w:val="18"/>
              </w:rPr>
            </w:pPr>
            <w:r>
              <w:rPr>
                <w:rFonts w:ascii="Cambria" w:hAnsi="Cambria"/>
                <w:sz w:val="18"/>
              </w:rPr>
              <w:t>STAI</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07FD5F9C" w14:textId="77777777" w:rsidR="00BA1113" w:rsidRDefault="00C75CB1">
            <w:pPr>
              <w:widowControl w:val="0"/>
              <w:ind w:firstLine="0"/>
              <w:jc w:val="left"/>
              <w:rPr>
                <w:rFonts w:ascii="Cambria" w:eastAsia="Cambria" w:hAnsi="Cambria" w:cs="Cambria"/>
                <w:sz w:val="18"/>
                <w:szCs w:val="18"/>
              </w:rPr>
            </w:pPr>
            <w:r>
              <w:rPr>
                <w:rFonts w:ascii="Cambria" w:hAnsi="Cambria"/>
                <w:sz w:val="18"/>
              </w:rPr>
              <w:t>Clinically significant depression and anxiety in patients with life-threatening cancer</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1E498D42" w14:textId="77777777" w:rsidR="00BA1113" w:rsidRDefault="00C75CB1">
            <w:pPr>
              <w:widowControl w:val="0"/>
              <w:ind w:firstLine="0"/>
              <w:jc w:val="left"/>
              <w:rPr>
                <w:rFonts w:ascii="Cambria" w:eastAsia="Cambria" w:hAnsi="Cambria" w:cs="Cambria"/>
                <w:sz w:val="18"/>
                <w:szCs w:val="18"/>
              </w:rPr>
            </w:pPr>
            <w:r>
              <w:rPr>
                <w:rFonts w:ascii="Cambria" w:hAnsi="Cambria"/>
                <w:sz w:val="18"/>
              </w:rPr>
              <w:t>Rapid and sustained symptom reduction after psilocybin in cancer-related anxiety and depression.</w:t>
            </w:r>
          </w:p>
          <w:p w14:paraId="06BCEF8D" w14:textId="77777777" w:rsidR="00BA1113" w:rsidRDefault="00BA1113">
            <w:pPr>
              <w:widowControl w:val="0"/>
              <w:ind w:firstLine="0"/>
              <w:jc w:val="left"/>
              <w:rPr>
                <w:rFonts w:ascii="Cambria" w:eastAsia="Cambria" w:hAnsi="Cambria" w:cs="Cambria"/>
                <w:sz w:val="18"/>
                <w:szCs w:val="18"/>
              </w:rPr>
            </w:pPr>
          </w:p>
          <w:p w14:paraId="193EAE25" w14:textId="77777777" w:rsidR="00BA1113" w:rsidRDefault="00C75CB1">
            <w:pPr>
              <w:widowControl w:val="0"/>
              <w:ind w:firstLine="0"/>
              <w:jc w:val="left"/>
              <w:rPr>
                <w:rFonts w:ascii="Cambria" w:eastAsia="Cambria" w:hAnsi="Cambria" w:cs="Cambria"/>
                <w:sz w:val="18"/>
                <w:szCs w:val="18"/>
              </w:rPr>
            </w:pPr>
            <w:r>
              <w:rPr>
                <w:rFonts w:ascii="Cambria" w:hAnsi="Cambria"/>
                <w:sz w:val="18"/>
              </w:rPr>
              <w:t>Ef. Beneficial: Rapid and sustained therapeutic effects.</w:t>
            </w:r>
          </w:p>
          <w:p w14:paraId="14AB8495" w14:textId="77777777" w:rsidR="00BA1113" w:rsidRDefault="00BA1113">
            <w:pPr>
              <w:widowControl w:val="0"/>
              <w:ind w:firstLine="0"/>
              <w:jc w:val="left"/>
              <w:rPr>
                <w:rFonts w:ascii="Cambria" w:eastAsia="Cambria" w:hAnsi="Cambria" w:cs="Cambria"/>
                <w:sz w:val="18"/>
                <w:szCs w:val="18"/>
              </w:rPr>
            </w:pPr>
          </w:p>
          <w:p w14:paraId="1309F204"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There were no serious adverse events.</w:t>
            </w:r>
          </w:p>
        </w:tc>
      </w:tr>
      <w:tr w:rsidR="00BA1113" w14:paraId="5CFE278D"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43DC9691" w14:textId="77777777" w:rsidR="00BA1113" w:rsidRDefault="00C75CB1">
            <w:pPr>
              <w:widowControl w:val="0"/>
              <w:ind w:firstLine="0"/>
              <w:jc w:val="left"/>
              <w:rPr>
                <w:rFonts w:ascii="Cambria" w:eastAsia="Cambria" w:hAnsi="Cambria" w:cs="Cambria"/>
                <w:sz w:val="18"/>
                <w:szCs w:val="18"/>
              </w:rPr>
            </w:pPr>
            <w:r>
              <w:rPr>
                <w:rFonts w:ascii="Cambria" w:hAnsi="Cambria"/>
                <w:sz w:val="18"/>
              </w:rPr>
              <w:t>Stroud et al., 2017</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008923C1"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n=16</w:t>
            </w:r>
            <w:r>
              <w:rPr>
                <w:rFonts w:ascii="Cambria" w:hAnsi="Cambria"/>
                <w:sz w:val="18"/>
              </w:rPr>
              <w:t>)</w:t>
            </w:r>
          </w:p>
          <w:p w14:paraId="282D45E2" w14:textId="77777777" w:rsidR="00BA1113" w:rsidRDefault="00BA1113">
            <w:pPr>
              <w:widowControl w:val="0"/>
              <w:ind w:firstLine="0"/>
              <w:jc w:val="center"/>
              <w:rPr>
                <w:rFonts w:ascii="Cambria" w:eastAsia="Cambria" w:hAnsi="Cambria" w:cs="Cambria"/>
                <w:sz w:val="18"/>
                <w:szCs w:val="18"/>
              </w:rPr>
            </w:pPr>
          </w:p>
          <w:p w14:paraId="6BDEAD5E" w14:textId="77777777" w:rsidR="00BA1113" w:rsidRDefault="00C75CB1">
            <w:pPr>
              <w:widowControl w:val="0"/>
              <w:ind w:firstLine="0"/>
              <w:jc w:val="center"/>
              <w:rPr>
                <w:rFonts w:ascii="Cambria" w:eastAsia="Cambria" w:hAnsi="Cambria" w:cs="Cambria"/>
                <w:sz w:val="18"/>
                <w:szCs w:val="18"/>
              </w:rPr>
            </w:pPr>
            <w:r>
              <w:rPr>
                <w:rFonts w:ascii="Cambria" w:hAnsi="Cambria"/>
                <w:sz w:val="18"/>
              </w:rPr>
              <w:t>31% Women (</w:t>
            </w:r>
            <w:r>
              <w:rPr>
                <w:rFonts w:ascii="Cambria" w:hAnsi="Cambria"/>
                <w:i/>
                <w:sz w:val="18"/>
              </w:rPr>
              <w:t>n=5</w:t>
            </w:r>
            <w:r>
              <w:rPr>
                <w:rFonts w:ascii="Cambria" w:hAnsi="Cambria"/>
                <w:sz w:val="18"/>
              </w:rPr>
              <w:t>)</w:t>
            </w:r>
          </w:p>
          <w:p w14:paraId="58ADD251" w14:textId="77777777" w:rsidR="00BA1113" w:rsidRDefault="00C75CB1">
            <w:pPr>
              <w:widowControl w:val="0"/>
              <w:ind w:firstLine="0"/>
              <w:jc w:val="center"/>
              <w:rPr>
                <w:rFonts w:ascii="Cambria" w:eastAsia="Cambria" w:hAnsi="Cambria" w:cs="Cambria"/>
                <w:sz w:val="18"/>
                <w:szCs w:val="18"/>
              </w:rPr>
            </w:pPr>
            <w:r>
              <w:rPr>
                <w:rFonts w:ascii="Cambria" w:hAnsi="Cambria"/>
                <w:sz w:val="18"/>
              </w:rPr>
              <w:t>69% Men (</w:t>
            </w:r>
            <w:r>
              <w:rPr>
                <w:rFonts w:ascii="Cambria" w:hAnsi="Cambria"/>
                <w:i/>
                <w:sz w:val="18"/>
              </w:rPr>
              <w:t>n=11</w:t>
            </w:r>
            <w:r>
              <w:rPr>
                <w:rFonts w:ascii="Cambria" w:hAnsi="Cambria"/>
                <w:sz w:val="18"/>
              </w:rPr>
              <w:t>)</w:t>
            </w:r>
          </w:p>
          <w:p w14:paraId="1F6A4385" w14:textId="77777777" w:rsidR="00BA1113" w:rsidRDefault="00BA1113">
            <w:pPr>
              <w:widowControl w:val="0"/>
              <w:ind w:firstLine="0"/>
              <w:jc w:val="center"/>
              <w:rPr>
                <w:rFonts w:ascii="Cambria" w:eastAsia="Cambria" w:hAnsi="Cambria" w:cs="Cambria"/>
                <w:sz w:val="18"/>
                <w:szCs w:val="18"/>
              </w:rPr>
            </w:pPr>
          </w:p>
          <w:p w14:paraId="4AAD13D7"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32</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6CDF06BB" w14:textId="77777777" w:rsidR="00BA1113" w:rsidRDefault="00C75CB1">
            <w:pPr>
              <w:widowControl w:val="0"/>
              <w:ind w:firstLine="0"/>
              <w:jc w:val="left"/>
              <w:rPr>
                <w:rFonts w:ascii="Cambria" w:eastAsia="Cambria" w:hAnsi="Cambria" w:cs="Cambria"/>
                <w:sz w:val="18"/>
                <w:szCs w:val="18"/>
              </w:rPr>
            </w:pPr>
            <w:r>
              <w:rPr>
                <w:rFonts w:ascii="Cambria" w:hAnsi="Cambria"/>
                <w:sz w:val="18"/>
              </w:rPr>
              <w:t>Controlled trial</w:t>
            </w:r>
          </w:p>
          <w:p w14:paraId="431215CA" w14:textId="77777777" w:rsidR="00BA1113" w:rsidRDefault="00C75CB1">
            <w:pPr>
              <w:widowControl w:val="0"/>
              <w:ind w:firstLine="0"/>
              <w:jc w:val="left"/>
              <w:rPr>
                <w:rFonts w:ascii="Cambria" w:eastAsia="Cambria" w:hAnsi="Cambria" w:cs="Cambria"/>
                <w:sz w:val="18"/>
                <w:szCs w:val="18"/>
              </w:rPr>
            </w:pPr>
            <w:r>
              <w:rPr>
                <w:rFonts w:ascii="Cambria" w:hAnsi="Cambria"/>
                <w:sz w:val="18"/>
              </w:rPr>
              <w:t>Emotional recognition</w:t>
            </w:r>
          </w:p>
          <w:p w14:paraId="27DAC8EA" w14:textId="77777777" w:rsidR="00BA1113" w:rsidRDefault="00C75CB1">
            <w:pPr>
              <w:widowControl w:val="0"/>
              <w:numPr>
                <w:ilvl w:val="0"/>
                <w:numId w:val="7"/>
              </w:numPr>
              <w:jc w:val="left"/>
              <w:rPr>
                <w:rFonts w:ascii="Cambria" w:eastAsia="Cambria" w:hAnsi="Cambria" w:cs="Cambria"/>
                <w:sz w:val="18"/>
                <w:szCs w:val="18"/>
              </w:rPr>
            </w:pPr>
            <w:r>
              <w:rPr>
                <w:rFonts w:ascii="Cambria" w:hAnsi="Cambria"/>
                <w:sz w:val="18"/>
              </w:rPr>
              <w:t xml:space="preserve">Psilocybin </w:t>
            </w:r>
          </w:p>
          <w:p w14:paraId="0F5A8D61" w14:textId="77777777" w:rsidR="00BA1113" w:rsidRDefault="00C75CB1">
            <w:pPr>
              <w:widowControl w:val="0"/>
              <w:numPr>
                <w:ilvl w:val="0"/>
                <w:numId w:val="7"/>
              </w:numPr>
              <w:jc w:val="left"/>
              <w:rPr>
                <w:rFonts w:ascii="Cambria" w:eastAsia="Cambria" w:hAnsi="Cambria" w:cs="Cambria"/>
                <w:sz w:val="18"/>
                <w:szCs w:val="18"/>
              </w:rPr>
            </w:pPr>
            <w:r>
              <w:rPr>
                <w:rFonts w:ascii="Cambria" w:hAnsi="Cambria"/>
                <w:sz w:val="18"/>
              </w:rPr>
              <w:t>Control</w:t>
            </w:r>
          </w:p>
          <w:p w14:paraId="1FEE89F2" w14:textId="77777777" w:rsidR="00BA1113" w:rsidRDefault="00BA1113">
            <w:pPr>
              <w:widowControl w:val="0"/>
              <w:ind w:firstLine="0"/>
              <w:jc w:val="left"/>
              <w:rPr>
                <w:rFonts w:ascii="Cambria" w:eastAsia="Cambria" w:hAnsi="Cambria" w:cs="Cambria"/>
                <w:sz w:val="18"/>
                <w:szCs w:val="18"/>
              </w:rPr>
            </w:pPr>
          </w:p>
          <w:p w14:paraId="1D2EDC3D" w14:textId="77777777" w:rsidR="00BA1113" w:rsidRDefault="00C75CB1">
            <w:pPr>
              <w:widowControl w:val="0"/>
              <w:ind w:firstLine="0"/>
              <w:jc w:val="left"/>
              <w:rPr>
                <w:rFonts w:ascii="Cambria" w:eastAsia="Cambria" w:hAnsi="Cambria" w:cs="Cambria"/>
                <w:sz w:val="18"/>
                <w:szCs w:val="18"/>
              </w:rPr>
            </w:pPr>
            <w:r>
              <w:rPr>
                <w:rFonts w:ascii="Cambria" w:hAnsi="Cambria"/>
                <w:sz w:val="18"/>
              </w:rPr>
              <w:t>2 doses (10 mg - 25 mg) [oral]</w:t>
            </w:r>
          </w:p>
          <w:p w14:paraId="29C3C30A" w14:textId="77777777" w:rsidR="00BA1113" w:rsidRDefault="00C75CB1">
            <w:pPr>
              <w:widowControl w:val="0"/>
              <w:ind w:firstLine="0"/>
              <w:jc w:val="left"/>
              <w:rPr>
                <w:rFonts w:ascii="Cambria" w:eastAsia="Cambria" w:hAnsi="Cambria" w:cs="Cambria"/>
                <w:sz w:val="18"/>
                <w:szCs w:val="18"/>
              </w:rPr>
            </w:pPr>
            <w:r>
              <w:rPr>
                <w:rFonts w:ascii="Cambria" w:hAnsi="Cambria"/>
                <w:sz w:val="18"/>
              </w:rPr>
              <w:lastRenderedPageBreak/>
              <w:t>+ Psychological support</w:t>
            </w:r>
          </w:p>
          <w:p w14:paraId="561E16EC" w14:textId="77777777" w:rsidR="00BA1113" w:rsidRDefault="00BA1113">
            <w:pPr>
              <w:widowControl w:val="0"/>
              <w:ind w:firstLine="0"/>
              <w:jc w:val="left"/>
              <w:rPr>
                <w:rFonts w:ascii="Cambria" w:eastAsia="Cambria" w:hAnsi="Cambria" w:cs="Cambria"/>
                <w:sz w:val="18"/>
                <w:szCs w:val="18"/>
              </w:rPr>
            </w:pPr>
          </w:p>
          <w:p w14:paraId="5B622FBA" w14:textId="77777777" w:rsidR="00BA1113" w:rsidRDefault="00C75CB1">
            <w:pPr>
              <w:widowControl w:val="0"/>
              <w:ind w:firstLine="0"/>
              <w:jc w:val="left"/>
              <w:rPr>
                <w:rFonts w:ascii="Cambria" w:eastAsia="Cambria" w:hAnsi="Cambria" w:cs="Cambria"/>
                <w:sz w:val="18"/>
                <w:szCs w:val="18"/>
              </w:rPr>
            </w:pPr>
            <w:r>
              <w:rPr>
                <w:rFonts w:ascii="Cambria" w:hAnsi="Cambria"/>
                <w:sz w:val="18"/>
              </w:rPr>
              <w:t>6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60CDE429" w14:textId="77777777" w:rsidR="00BA1113" w:rsidRDefault="00C75CB1">
            <w:pPr>
              <w:widowControl w:val="0"/>
              <w:ind w:firstLine="0"/>
              <w:jc w:val="left"/>
              <w:rPr>
                <w:rFonts w:ascii="Cambria" w:eastAsia="Cambria" w:hAnsi="Cambria" w:cs="Cambria"/>
                <w:sz w:val="18"/>
                <w:szCs w:val="18"/>
              </w:rPr>
            </w:pPr>
            <w:r>
              <w:rPr>
                <w:rFonts w:ascii="Cambria" w:hAnsi="Cambria"/>
                <w:sz w:val="18"/>
              </w:rPr>
              <w:lastRenderedPageBreak/>
              <w:t>QIDS-16</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55B6E0D2" w14:textId="77777777" w:rsidR="00BA1113" w:rsidRDefault="00C75CB1">
            <w:pPr>
              <w:widowControl w:val="0"/>
              <w:ind w:firstLine="0"/>
              <w:jc w:val="left"/>
              <w:rPr>
                <w:rFonts w:ascii="Cambria" w:eastAsia="Cambria" w:hAnsi="Cambria" w:cs="Cambria"/>
                <w:sz w:val="18"/>
                <w:szCs w:val="18"/>
              </w:rPr>
            </w:pPr>
            <w:r>
              <w:rPr>
                <w:rFonts w:ascii="Cambria" w:hAnsi="Cambria"/>
                <w:sz w:val="18"/>
              </w:rPr>
              <w:t>Treatment-resistant depression</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63DBAFA7" w14:textId="77777777" w:rsidR="00BA1113" w:rsidRDefault="00C75CB1">
            <w:pPr>
              <w:widowControl w:val="0"/>
              <w:ind w:firstLine="0"/>
              <w:jc w:val="left"/>
              <w:rPr>
                <w:rFonts w:ascii="Cambria" w:eastAsia="Cambria" w:hAnsi="Cambria" w:cs="Cambria"/>
                <w:sz w:val="18"/>
                <w:szCs w:val="18"/>
              </w:rPr>
            </w:pPr>
            <w:r>
              <w:rPr>
                <w:rFonts w:ascii="Cambria" w:hAnsi="Cambria"/>
                <w:sz w:val="18"/>
              </w:rPr>
              <w:t xml:space="preserve">Psilocybin improves emotional facial recognition in treatment-resistant depression. </w:t>
            </w:r>
          </w:p>
          <w:p w14:paraId="7DEE91ED" w14:textId="77777777" w:rsidR="00BA1113" w:rsidRDefault="00BA1113">
            <w:pPr>
              <w:widowControl w:val="0"/>
              <w:ind w:firstLine="0"/>
              <w:jc w:val="left"/>
              <w:rPr>
                <w:rFonts w:ascii="Cambria" w:eastAsia="Cambria" w:hAnsi="Cambria" w:cs="Cambria"/>
                <w:sz w:val="18"/>
                <w:szCs w:val="18"/>
              </w:rPr>
            </w:pPr>
          </w:p>
          <w:p w14:paraId="44611F64"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No information is provided.</w:t>
            </w:r>
          </w:p>
        </w:tc>
      </w:tr>
      <w:tr w:rsidR="00BA1113" w14:paraId="76D65F9D"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1D403F77" w14:textId="77777777" w:rsidR="00BA1113" w:rsidRDefault="00C75CB1">
            <w:pPr>
              <w:widowControl w:val="0"/>
              <w:ind w:firstLine="0"/>
              <w:jc w:val="left"/>
              <w:rPr>
                <w:rFonts w:ascii="Cambria" w:eastAsia="Cambria" w:hAnsi="Cambria" w:cs="Cambria"/>
                <w:sz w:val="18"/>
                <w:szCs w:val="18"/>
              </w:rPr>
            </w:pPr>
            <w:r>
              <w:rPr>
                <w:rFonts w:ascii="Cambria" w:hAnsi="Cambria"/>
                <w:sz w:val="18"/>
              </w:rPr>
              <w:t>von Rotz et al., 2023</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44CF79A5"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n=52</w:t>
            </w:r>
            <w:r>
              <w:rPr>
                <w:rFonts w:ascii="Cambria" w:hAnsi="Cambria"/>
                <w:sz w:val="18"/>
              </w:rPr>
              <w:t>)</w:t>
            </w:r>
          </w:p>
          <w:p w14:paraId="667A785E" w14:textId="77777777" w:rsidR="00BA1113" w:rsidRDefault="00BA1113">
            <w:pPr>
              <w:widowControl w:val="0"/>
              <w:ind w:firstLine="0"/>
              <w:jc w:val="center"/>
              <w:rPr>
                <w:rFonts w:ascii="Cambria" w:eastAsia="Cambria" w:hAnsi="Cambria" w:cs="Cambria"/>
                <w:sz w:val="18"/>
                <w:szCs w:val="18"/>
              </w:rPr>
            </w:pPr>
          </w:p>
          <w:p w14:paraId="0368AEA8" w14:textId="77777777" w:rsidR="00BA1113" w:rsidRDefault="00C75CB1">
            <w:pPr>
              <w:widowControl w:val="0"/>
              <w:ind w:firstLine="0"/>
              <w:jc w:val="center"/>
              <w:rPr>
                <w:rFonts w:ascii="Cambria" w:eastAsia="Cambria" w:hAnsi="Cambria" w:cs="Cambria"/>
                <w:sz w:val="18"/>
                <w:szCs w:val="18"/>
              </w:rPr>
            </w:pPr>
            <w:r>
              <w:rPr>
                <w:rFonts w:ascii="Cambria" w:hAnsi="Cambria"/>
                <w:sz w:val="18"/>
              </w:rPr>
              <w:t>63.5% Women (</w:t>
            </w:r>
            <w:r>
              <w:rPr>
                <w:rFonts w:ascii="Cambria" w:hAnsi="Cambria"/>
                <w:i/>
                <w:sz w:val="18"/>
              </w:rPr>
              <w:t>n=33</w:t>
            </w:r>
            <w:r>
              <w:rPr>
                <w:rFonts w:ascii="Cambria" w:hAnsi="Cambria"/>
                <w:sz w:val="18"/>
              </w:rPr>
              <w:t>)</w:t>
            </w:r>
          </w:p>
          <w:p w14:paraId="620103D9" w14:textId="77777777" w:rsidR="00BA1113" w:rsidRDefault="00C75CB1">
            <w:pPr>
              <w:widowControl w:val="0"/>
              <w:ind w:firstLine="0"/>
              <w:jc w:val="center"/>
              <w:rPr>
                <w:rFonts w:ascii="Cambria" w:eastAsia="Cambria" w:hAnsi="Cambria" w:cs="Cambria"/>
                <w:sz w:val="18"/>
                <w:szCs w:val="18"/>
              </w:rPr>
            </w:pPr>
            <w:r>
              <w:rPr>
                <w:rFonts w:ascii="Cambria" w:hAnsi="Cambria"/>
                <w:sz w:val="18"/>
              </w:rPr>
              <w:t>36.5% Men (</w:t>
            </w:r>
            <w:r>
              <w:rPr>
                <w:rFonts w:ascii="Cambria" w:hAnsi="Cambria"/>
                <w:i/>
                <w:sz w:val="18"/>
              </w:rPr>
              <w:t>n=19</w:t>
            </w:r>
            <w:r>
              <w:rPr>
                <w:rFonts w:ascii="Cambria" w:hAnsi="Cambria"/>
                <w:sz w:val="18"/>
              </w:rPr>
              <w:t>)</w:t>
            </w:r>
          </w:p>
          <w:p w14:paraId="5BFD8B19" w14:textId="77777777" w:rsidR="00BA1113" w:rsidRDefault="00BA1113">
            <w:pPr>
              <w:widowControl w:val="0"/>
              <w:ind w:firstLine="0"/>
              <w:jc w:val="center"/>
              <w:rPr>
                <w:rFonts w:ascii="Cambria" w:eastAsia="Cambria" w:hAnsi="Cambria" w:cs="Cambria"/>
                <w:sz w:val="18"/>
                <w:szCs w:val="18"/>
              </w:rPr>
            </w:pPr>
          </w:p>
          <w:p w14:paraId="28CE342C"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36.7</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09B439A7" w14:textId="77777777" w:rsidR="00BA1113" w:rsidRDefault="00C75CB1">
            <w:pPr>
              <w:widowControl w:val="0"/>
              <w:ind w:firstLine="0"/>
              <w:jc w:val="left"/>
              <w:rPr>
                <w:rFonts w:ascii="Cambria" w:eastAsia="Cambria" w:hAnsi="Cambria" w:cs="Cambria"/>
                <w:sz w:val="18"/>
                <w:szCs w:val="18"/>
              </w:rPr>
            </w:pPr>
            <w:r>
              <w:rPr>
                <w:rFonts w:ascii="Cambria" w:hAnsi="Cambria"/>
                <w:sz w:val="18"/>
              </w:rPr>
              <w:t>Randomized, double-blind, placebo-controlled trial</w:t>
            </w:r>
          </w:p>
          <w:p w14:paraId="621481F3" w14:textId="77777777" w:rsidR="00BA1113" w:rsidRDefault="00BA1113">
            <w:pPr>
              <w:widowControl w:val="0"/>
              <w:ind w:firstLine="0"/>
              <w:jc w:val="left"/>
              <w:rPr>
                <w:rFonts w:ascii="Cambria" w:eastAsia="Cambria" w:hAnsi="Cambria" w:cs="Cambria"/>
                <w:sz w:val="18"/>
                <w:szCs w:val="18"/>
              </w:rPr>
            </w:pPr>
          </w:p>
          <w:p w14:paraId="47CA2FA7" w14:textId="77777777" w:rsidR="00BA1113" w:rsidRDefault="00C75CB1">
            <w:pPr>
              <w:widowControl w:val="0"/>
              <w:numPr>
                <w:ilvl w:val="0"/>
                <w:numId w:val="14"/>
              </w:numPr>
              <w:jc w:val="left"/>
              <w:rPr>
                <w:rFonts w:ascii="Cambria" w:eastAsia="Cambria" w:hAnsi="Cambria" w:cs="Cambria"/>
                <w:sz w:val="18"/>
                <w:szCs w:val="18"/>
              </w:rPr>
            </w:pPr>
            <w:r>
              <w:rPr>
                <w:rFonts w:ascii="Cambria" w:hAnsi="Cambria"/>
                <w:sz w:val="18"/>
              </w:rPr>
              <w:t>Psilocybin (</w:t>
            </w:r>
            <w:r>
              <w:rPr>
                <w:rFonts w:ascii="Cambria" w:hAnsi="Cambria"/>
                <w:i/>
                <w:sz w:val="18"/>
              </w:rPr>
              <w:t>n=26</w:t>
            </w:r>
            <w:r>
              <w:rPr>
                <w:rFonts w:ascii="Cambria" w:hAnsi="Cambria"/>
                <w:sz w:val="18"/>
              </w:rPr>
              <w:t>)</w:t>
            </w:r>
          </w:p>
          <w:p w14:paraId="3292F47B" w14:textId="77777777" w:rsidR="00BA1113" w:rsidRDefault="00C75CB1">
            <w:pPr>
              <w:widowControl w:val="0"/>
              <w:numPr>
                <w:ilvl w:val="0"/>
                <w:numId w:val="14"/>
              </w:numPr>
              <w:jc w:val="left"/>
              <w:rPr>
                <w:rFonts w:ascii="Cambria" w:eastAsia="Cambria" w:hAnsi="Cambria" w:cs="Cambria"/>
                <w:sz w:val="18"/>
                <w:szCs w:val="18"/>
              </w:rPr>
            </w:pPr>
            <w:r>
              <w:rPr>
                <w:rFonts w:ascii="Cambria" w:hAnsi="Cambria"/>
                <w:sz w:val="18"/>
              </w:rPr>
              <w:t>Placebo (</w:t>
            </w:r>
            <w:r>
              <w:rPr>
                <w:rFonts w:ascii="Cambria" w:hAnsi="Cambria"/>
                <w:i/>
                <w:sz w:val="18"/>
              </w:rPr>
              <w:t>n=26</w:t>
            </w:r>
            <w:r>
              <w:rPr>
                <w:rFonts w:ascii="Cambria" w:hAnsi="Cambria"/>
                <w:sz w:val="18"/>
              </w:rPr>
              <w:t>)</w:t>
            </w:r>
          </w:p>
          <w:p w14:paraId="4AB9F238" w14:textId="77777777" w:rsidR="00BA1113" w:rsidRDefault="00BA1113">
            <w:pPr>
              <w:widowControl w:val="0"/>
              <w:ind w:firstLine="0"/>
              <w:jc w:val="left"/>
              <w:rPr>
                <w:rFonts w:ascii="Cambria" w:eastAsia="Cambria" w:hAnsi="Cambria" w:cs="Cambria"/>
                <w:sz w:val="18"/>
                <w:szCs w:val="18"/>
              </w:rPr>
            </w:pPr>
          </w:p>
          <w:p w14:paraId="5A8E1885" w14:textId="77777777" w:rsidR="00BA1113" w:rsidRDefault="00C75CB1">
            <w:pPr>
              <w:widowControl w:val="0"/>
              <w:ind w:firstLine="0"/>
              <w:jc w:val="left"/>
              <w:rPr>
                <w:rFonts w:ascii="Cambria" w:eastAsia="Cambria" w:hAnsi="Cambria" w:cs="Cambria"/>
                <w:sz w:val="18"/>
                <w:szCs w:val="18"/>
              </w:rPr>
            </w:pPr>
            <w:r>
              <w:rPr>
                <w:rFonts w:ascii="Cambria" w:hAnsi="Cambria"/>
                <w:sz w:val="18"/>
              </w:rPr>
              <w:t xml:space="preserve">1 dose (0.215 mg/kg) [oral] </w:t>
            </w:r>
          </w:p>
          <w:p w14:paraId="184F9FC7" w14:textId="77777777" w:rsidR="00BA1113" w:rsidRDefault="00C75CB1">
            <w:pPr>
              <w:widowControl w:val="0"/>
              <w:ind w:firstLine="0"/>
              <w:jc w:val="left"/>
              <w:rPr>
                <w:rFonts w:ascii="Cambria" w:eastAsia="Cambria" w:hAnsi="Cambria" w:cs="Cambria"/>
                <w:sz w:val="18"/>
                <w:szCs w:val="18"/>
              </w:rPr>
            </w:pPr>
            <w:r>
              <w:rPr>
                <w:rFonts w:ascii="Cambria" w:hAnsi="Cambria"/>
                <w:sz w:val="18"/>
              </w:rPr>
              <w:t>+ Psychological support</w:t>
            </w:r>
          </w:p>
          <w:p w14:paraId="41B159A1" w14:textId="77777777" w:rsidR="00BA1113" w:rsidRDefault="00BA1113">
            <w:pPr>
              <w:widowControl w:val="0"/>
              <w:ind w:firstLine="0"/>
              <w:jc w:val="left"/>
              <w:rPr>
                <w:rFonts w:ascii="Cambria" w:eastAsia="Cambria" w:hAnsi="Cambria" w:cs="Cambria"/>
                <w:sz w:val="18"/>
                <w:szCs w:val="18"/>
              </w:rPr>
            </w:pPr>
          </w:p>
          <w:p w14:paraId="4BC84224" w14:textId="77777777" w:rsidR="00BA1113" w:rsidRDefault="00C75CB1">
            <w:pPr>
              <w:widowControl w:val="0"/>
              <w:ind w:firstLine="0"/>
              <w:jc w:val="left"/>
              <w:rPr>
                <w:rFonts w:ascii="Cambria" w:eastAsia="Cambria" w:hAnsi="Cambria" w:cs="Cambria"/>
                <w:sz w:val="18"/>
                <w:szCs w:val="18"/>
              </w:rPr>
            </w:pPr>
            <w:r>
              <w:rPr>
                <w:rFonts w:ascii="Cambria" w:hAnsi="Cambria"/>
                <w:sz w:val="18"/>
              </w:rPr>
              <w:t>2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5C9E31F3" w14:textId="77777777" w:rsidR="00BA1113" w:rsidRDefault="00C75CB1">
            <w:pPr>
              <w:widowControl w:val="0"/>
              <w:ind w:firstLine="0"/>
              <w:jc w:val="left"/>
              <w:rPr>
                <w:rFonts w:ascii="Cambria" w:eastAsia="Cambria" w:hAnsi="Cambria" w:cs="Cambria"/>
                <w:sz w:val="18"/>
                <w:szCs w:val="18"/>
              </w:rPr>
            </w:pPr>
            <w:r>
              <w:rPr>
                <w:rFonts w:ascii="Cambria" w:hAnsi="Cambria"/>
                <w:sz w:val="18"/>
              </w:rPr>
              <w:t>MADRS</w:t>
            </w:r>
          </w:p>
          <w:p w14:paraId="3BEF0D12" w14:textId="77777777" w:rsidR="00BA1113" w:rsidRDefault="00BA1113">
            <w:pPr>
              <w:widowControl w:val="0"/>
              <w:ind w:firstLine="0"/>
              <w:jc w:val="left"/>
              <w:rPr>
                <w:rFonts w:ascii="Cambria" w:eastAsia="Cambria" w:hAnsi="Cambria" w:cs="Cambria"/>
                <w:sz w:val="18"/>
                <w:szCs w:val="18"/>
              </w:rPr>
            </w:pPr>
          </w:p>
          <w:p w14:paraId="5CD5448D" w14:textId="77777777" w:rsidR="00BA1113" w:rsidRDefault="00C75CB1">
            <w:pPr>
              <w:widowControl w:val="0"/>
              <w:ind w:firstLine="0"/>
              <w:jc w:val="left"/>
              <w:rPr>
                <w:rFonts w:ascii="Cambria" w:eastAsia="Cambria" w:hAnsi="Cambria" w:cs="Cambria"/>
                <w:sz w:val="18"/>
                <w:szCs w:val="18"/>
              </w:rPr>
            </w:pPr>
            <w:r>
              <w:rPr>
                <w:rFonts w:ascii="Cambria" w:hAnsi="Cambria"/>
                <w:sz w:val="18"/>
              </w:rPr>
              <w:t>BDI</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7CB3CD54" w14:textId="77777777" w:rsidR="00BA1113" w:rsidRDefault="00C75CB1">
            <w:pPr>
              <w:widowControl w:val="0"/>
              <w:ind w:firstLine="0"/>
              <w:jc w:val="left"/>
              <w:rPr>
                <w:rFonts w:ascii="Cambria" w:eastAsia="Cambria" w:hAnsi="Cambria" w:cs="Cambria"/>
                <w:sz w:val="18"/>
                <w:szCs w:val="18"/>
              </w:rPr>
            </w:pPr>
            <w:r>
              <w:rPr>
                <w:rFonts w:ascii="Cambria" w:hAnsi="Cambria"/>
                <w:sz w:val="18"/>
              </w:rPr>
              <w:t>Major depressive disorder</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18D9163D" w14:textId="77777777" w:rsidR="00BA1113" w:rsidRDefault="00C75CB1">
            <w:pPr>
              <w:widowControl w:val="0"/>
              <w:ind w:firstLine="0"/>
              <w:jc w:val="left"/>
              <w:rPr>
                <w:rFonts w:ascii="Cambria" w:eastAsia="Cambria" w:hAnsi="Cambria" w:cs="Cambria"/>
                <w:sz w:val="18"/>
                <w:szCs w:val="18"/>
              </w:rPr>
            </w:pPr>
            <w:r>
              <w:rPr>
                <w:rFonts w:ascii="Cambria" w:hAnsi="Cambria"/>
                <w:sz w:val="18"/>
              </w:rPr>
              <w:t>Confirmation of the efficacy and safety of psilocybin compared to placebo.</w:t>
            </w:r>
          </w:p>
          <w:p w14:paraId="5B36EC6A" w14:textId="77777777" w:rsidR="00BA1113" w:rsidRDefault="00BA1113">
            <w:pPr>
              <w:widowControl w:val="0"/>
              <w:ind w:firstLine="0"/>
              <w:jc w:val="left"/>
              <w:rPr>
                <w:rFonts w:ascii="Cambria" w:eastAsia="Cambria" w:hAnsi="Cambria" w:cs="Cambria"/>
                <w:sz w:val="18"/>
                <w:szCs w:val="18"/>
              </w:rPr>
            </w:pPr>
          </w:p>
          <w:p w14:paraId="65187892"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There were no serious adverse events.</w:t>
            </w:r>
          </w:p>
        </w:tc>
      </w:tr>
      <w:tr w:rsidR="00BA1113" w14:paraId="5F5E6349"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191EFD6D" w14:textId="77777777" w:rsidR="00BA1113" w:rsidRDefault="00C75CB1">
            <w:pPr>
              <w:widowControl w:val="0"/>
              <w:ind w:firstLine="0"/>
              <w:jc w:val="left"/>
              <w:rPr>
                <w:rFonts w:ascii="Cambria" w:eastAsia="Cambria" w:hAnsi="Cambria" w:cs="Cambria"/>
                <w:sz w:val="18"/>
                <w:szCs w:val="18"/>
              </w:rPr>
            </w:pPr>
            <w:r>
              <w:rPr>
                <w:rFonts w:ascii="Cambria" w:hAnsi="Cambria"/>
                <w:sz w:val="18"/>
              </w:rPr>
              <w:t>Wall et al., 2023</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54ED0DF2"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n=19</w:t>
            </w:r>
            <w:r>
              <w:rPr>
                <w:rFonts w:ascii="Cambria" w:hAnsi="Cambria"/>
                <w:sz w:val="18"/>
              </w:rPr>
              <w:t xml:space="preserve">) </w:t>
            </w:r>
          </w:p>
          <w:p w14:paraId="253CE478" w14:textId="77777777" w:rsidR="00BA1113" w:rsidRDefault="00BA1113">
            <w:pPr>
              <w:widowControl w:val="0"/>
              <w:ind w:firstLine="0"/>
              <w:jc w:val="center"/>
              <w:rPr>
                <w:rFonts w:ascii="Cambria" w:eastAsia="Cambria" w:hAnsi="Cambria" w:cs="Cambria"/>
                <w:sz w:val="18"/>
                <w:szCs w:val="18"/>
              </w:rPr>
            </w:pPr>
          </w:p>
          <w:p w14:paraId="2C15841F" w14:textId="77777777" w:rsidR="00BA1113" w:rsidRDefault="00C75CB1">
            <w:pPr>
              <w:widowControl w:val="0"/>
              <w:ind w:firstLine="0"/>
              <w:jc w:val="center"/>
              <w:rPr>
                <w:rFonts w:ascii="Cambria" w:eastAsia="Cambria" w:hAnsi="Cambria" w:cs="Cambria"/>
                <w:sz w:val="18"/>
                <w:szCs w:val="18"/>
              </w:rPr>
            </w:pPr>
            <w:r>
              <w:rPr>
                <w:rFonts w:ascii="Cambria" w:hAnsi="Cambria"/>
                <w:sz w:val="18"/>
              </w:rPr>
              <w:t>32% Women (</w:t>
            </w:r>
            <w:r>
              <w:rPr>
                <w:rFonts w:ascii="Cambria" w:hAnsi="Cambria"/>
                <w:i/>
                <w:sz w:val="18"/>
              </w:rPr>
              <w:t>n=6</w:t>
            </w:r>
            <w:r>
              <w:rPr>
                <w:rFonts w:ascii="Cambria" w:hAnsi="Cambria"/>
                <w:sz w:val="18"/>
              </w:rPr>
              <w:t>)</w:t>
            </w:r>
          </w:p>
          <w:p w14:paraId="507A5966" w14:textId="77777777" w:rsidR="00BA1113" w:rsidRDefault="00C75CB1">
            <w:pPr>
              <w:widowControl w:val="0"/>
              <w:ind w:firstLine="0"/>
              <w:jc w:val="center"/>
              <w:rPr>
                <w:rFonts w:ascii="Cambria" w:eastAsia="Cambria" w:hAnsi="Cambria" w:cs="Cambria"/>
                <w:sz w:val="18"/>
                <w:szCs w:val="18"/>
              </w:rPr>
            </w:pPr>
            <w:r>
              <w:rPr>
                <w:rFonts w:ascii="Cambria" w:hAnsi="Cambria"/>
                <w:sz w:val="18"/>
              </w:rPr>
              <w:t>68% Men (</w:t>
            </w:r>
            <w:r>
              <w:rPr>
                <w:rFonts w:ascii="Cambria" w:hAnsi="Cambria"/>
                <w:i/>
                <w:sz w:val="18"/>
              </w:rPr>
              <w:t>n=13</w:t>
            </w:r>
            <w:r>
              <w:rPr>
                <w:rFonts w:ascii="Cambria" w:hAnsi="Cambria"/>
                <w:sz w:val="18"/>
              </w:rPr>
              <w:t>)</w:t>
            </w:r>
          </w:p>
          <w:p w14:paraId="00C48A7B" w14:textId="77777777" w:rsidR="00BA1113" w:rsidRDefault="00BA1113">
            <w:pPr>
              <w:widowControl w:val="0"/>
              <w:ind w:firstLine="0"/>
              <w:jc w:val="center"/>
              <w:rPr>
                <w:rFonts w:ascii="Cambria" w:eastAsia="Cambria" w:hAnsi="Cambria" w:cs="Cambria"/>
                <w:sz w:val="18"/>
                <w:szCs w:val="18"/>
              </w:rPr>
            </w:pPr>
          </w:p>
          <w:p w14:paraId="0F013DCB"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41.3</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3DAC5590" w14:textId="77777777" w:rsidR="00BA1113" w:rsidRDefault="00C75CB1">
            <w:pPr>
              <w:widowControl w:val="0"/>
              <w:ind w:firstLine="0"/>
              <w:jc w:val="left"/>
              <w:rPr>
                <w:rFonts w:ascii="Cambria" w:eastAsia="Cambria" w:hAnsi="Cambria" w:cs="Cambria"/>
                <w:sz w:val="18"/>
                <w:szCs w:val="18"/>
              </w:rPr>
            </w:pPr>
            <w:r>
              <w:rPr>
                <w:rFonts w:ascii="Cambria" w:hAnsi="Cambria"/>
                <w:sz w:val="18"/>
              </w:rPr>
              <w:t>Open design without control group or placebo</w:t>
            </w:r>
          </w:p>
          <w:p w14:paraId="175B38DD" w14:textId="77777777" w:rsidR="00BA1113" w:rsidRDefault="00BA1113">
            <w:pPr>
              <w:widowControl w:val="0"/>
              <w:ind w:firstLine="0"/>
              <w:jc w:val="left"/>
              <w:rPr>
                <w:rFonts w:ascii="Cambria" w:eastAsia="Cambria" w:hAnsi="Cambria" w:cs="Cambria"/>
                <w:sz w:val="18"/>
                <w:szCs w:val="18"/>
              </w:rPr>
            </w:pPr>
          </w:p>
          <w:p w14:paraId="21A13347" w14:textId="77777777" w:rsidR="00BA1113" w:rsidRDefault="00C75CB1">
            <w:pPr>
              <w:widowControl w:val="0"/>
              <w:ind w:firstLine="0"/>
              <w:jc w:val="left"/>
              <w:rPr>
                <w:rFonts w:ascii="Cambria" w:eastAsia="Cambria" w:hAnsi="Cambria" w:cs="Cambria"/>
                <w:sz w:val="18"/>
                <w:szCs w:val="18"/>
              </w:rPr>
            </w:pPr>
            <w:r>
              <w:rPr>
                <w:rFonts w:ascii="Cambria" w:hAnsi="Cambria"/>
                <w:sz w:val="18"/>
              </w:rPr>
              <w:t xml:space="preserve">Psilocybin </w:t>
            </w:r>
          </w:p>
          <w:p w14:paraId="4038FF16" w14:textId="77777777" w:rsidR="00BA1113" w:rsidRDefault="00C75CB1">
            <w:pPr>
              <w:widowControl w:val="0"/>
              <w:numPr>
                <w:ilvl w:val="0"/>
                <w:numId w:val="5"/>
              </w:numPr>
              <w:jc w:val="left"/>
              <w:rPr>
                <w:rFonts w:ascii="Cambria" w:eastAsia="Cambria" w:hAnsi="Cambria" w:cs="Cambria"/>
                <w:sz w:val="18"/>
                <w:szCs w:val="18"/>
              </w:rPr>
            </w:pPr>
            <w:r>
              <w:rPr>
                <w:rFonts w:ascii="Cambria" w:hAnsi="Cambria"/>
                <w:sz w:val="18"/>
              </w:rPr>
              <w:t>Low dose (10mg)</w:t>
            </w:r>
          </w:p>
          <w:p w14:paraId="659ED617" w14:textId="77777777" w:rsidR="00BA1113" w:rsidRDefault="00C75CB1">
            <w:pPr>
              <w:widowControl w:val="0"/>
              <w:numPr>
                <w:ilvl w:val="0"/>
                <w:numId w:val="5"/>
              </w:numPr>
              <w:jc w:val="left"/>
              <w:rPr>
                <w:rFonts w:ascii="Cambria" w:eastAsia="Cambria" w:hAnsi="Cambria" w:cs="Cambria"/>
                <w:sz w:val="18"/>
                <w:szCs w:val="18"/>
              </w:rPr>
            </w:pPr>
            <w:r>
              <w:rPr>
                <w:rFonts w:ascii="Cambria" w:hAnsi="Cambria"/>
                <w:sz w:val="18"/>
              </w:rPr>
              <w:t>High dose (25mg)</w:t>
            </w:r>
          </w:p>
          <w:p w14:paraId="19882E2A" w14:textId="77777777" w:rsidR="00BA1113" w:rsidRDefault="00BA1113">
            <w:pPr>
              <w:widowControl w:val="0"/>
              <w:ind w:left="720" w:firstLine="0"/>
              <w:jc w:val="left"/>
              <w:rPr>
                <w:rFonts w:ascii="Cambria" w:eastAsia="Cambria" w:hAnsi="Cambria" w:cs="Cambria"/>
                <w:sz w:val="18"/>
                <w:szCs w:val="18"/>
              </w:rPr>
            </w:pPr>
          </w:p>
          <w:p w14:paraId="185FB3C3" w14:textId="77777777" w:rsidR="00BA1113" w:rsidRDefault="00C75CB1">
            <w:pPr>
              <w:widowControl w:val="0"/>
              <w:numPr>
                <w:ilvl w:val="0"/>
                <w:numId w:val="9"/>
              </w:numPr>
              <w:jc w:val="left"/>
              <w:rPr>
                <w:rFonts w:ascii="Cambria" w:eastAsia="Cambria" w:hAnsi="Cambria" w:cs="Cambria"/>
                <w:sz w:val="18"/>
                <w:szCs w:val="18"/>
              </w:rPr>
            </w:pPr>
            <w:r>
              <w:rPr>
                <w:rFonts w:ascii="Cambria" w:hAnsi="Cambria"/>
                <w:sz w:val="18"/>
              </w:rPr>
              <w:t>Music</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2A8003A7" w14:textId="77777777" w:rsidR="00BA1113" w:rsidRDefault="00C75CB1">
            <w:pPr>
              <w:widowControl w:val="0"/>
              <w:ind w:firstLine="0"/>
              <w:jc w:val="left"/>
              <w:rPr>
                <w:rFonts w:ascii="Cambria" w:eastAsia="Cambria" w:hAnsi="Cambria" w:cs="Cambria"/>
                <w:sz w:val="18"/>
                <w:szCs w:val="18"/>
              </w:rPr>
            </w:pPr>
            <w:r>
              <w:rPr>
                <w:rFonts w:ascii="Cambria" w:hAnsi="Cambria"/>
                <w:sz w:val="18"/>
              </w:rPr>
              <w:t>QIDS-SR</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0C18DFE8" w14:textId="77777777" w:rsidR="00BA1113" w:rsidRDefault="00C75CB1">
            <w:pPr>
              <w:widowControl w:val="0"/>
              <w:ind w:firstLine="0"/>
              <w:jc w:val="left"/>
              <w:rPr>
                <w:rFonts w:ascii="Cambria" w:eastAsia="Cambria" w:hAnsi="Cambria" w:cs="Cambria"/>
                <w:sz w:val="18"/>
                <w:szCs w:val="18"/>
              </w:rPr>
            </w:pPr>
            <w:r>
              <w:rPr>
                <w:rFonts w:ascii="Cambria" w:hAnsi="Cambria"/>
                <w:sz w:val="18"/>
              </w:rPr>
              <w:t>Treatment-resistant depression</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315290A3" w14:textId="77777777" w:rsidR="00BA1113" w:rsidRDefault="00C75CB1">
            <w:pPr>
              <w:widowControl w:val="0"/>
              <w:ind w:firstLine="0"/>
              <w:jc w:val="left"/>
              <w:rPr>
                <w:rFonts w:ascii="Cambria" w:eastAsia="Cambria" w:hAnsi="Cambria" w:cs="Cambria"/>
                <w:sz w:val="18"/>
                <w:szCs w:val="18"/>
              </w:rPr>
            </w:pPr>
            <w:r>
              <w:rPr>
                <w:rFonts w:ascii="Cambria" w:hAnsi="Cambria"/>
                <w:sz w:val="18"/>
              </w:rPr>
              <w:t>Increased low-frequency brain responses to music after psilocybin therapy for depression.</w:t>
            </w:r>
          </w:p>
          <w:p w14:paraId="47839063" w14:textId="77777777" w:rsidR="00BA1113" w:rsidRDefault="00BA1113">
            <w:pPr>
              <w:widowControl w:val="0"/>
              <w:ind w:firstLine="0"/>
              <w:jc w:val="left"/>
              <w:rPr>
                <w:rFonts w:ascii="Cambria" w:eastAsia="Cambria" w:hAnsi="Cambria" w:cs="Cambria"/>
                <w:sz w:val="18"/>
                <w:szCs w:val="18"/>
              </w:rPr>
            </w:pPr>
          </w:p>
          <w:p w14:paraId="1D46F145" w14:textId="77777777" w:rsidR="00BA1113" w:rsidRDefault="00C75CB1">
            <w:pPr>
              <w:widowControl w:val="0"/>
              <w:ind w:firstLine="0"/>
              <w:jc w:val="left"/>
              <w:rPr>
                <w:rFonts w:ascii="Cambria" w:eastAsia="Cambria" w:hAnsi="Cambria" w:cs="Cambria"/>
                <w:sz w:val="18"/>
                <w:szCs w:val="18"/>
              </w:rPr>
            </w:pPr>
            <w:r>
              <w:rPr>
                <w:rFonts w:ascii="Cambria" w:hAnsi="Cambria"/>
                <w:sz w:val="18"/>
              </w:rPr>
              <w:t>Changes in brain responses to music after psilocybin.</w:t>
            </w:r>
          </w:p>
          <w:p w14:paraId="45A2AC99" w14:textId="77777777" w:rsidR="00BA1113" w:rsidRDefault="00BA1113">
            <w:pPr>
              <w:widowControl w:val="0"/>
              <w:ind w:firstLine="0"/>
              <w:jc w:val="left"/>
              <w:rPr>
                <w:rFonts w:ascii="Cambria" w:eastAsia="Cambria" w:hAnsi="Cambria" w:cs="Cambria"/>
                <w:sz w:val="18"/>
                <w:szCs w:val="18"/>
              </w:rPr>
            </w:pPr>
          </w:p>
          <w:p w14:paraId="0CC43CD5"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No information is provided.</w:t>
            </w:r>
          </w:p>
        </w:tc>
      </w:tr>
      <w:tr w:rsidR="00BA1113" w14:paraId="55A3B64F" w14:textId="77777777">
        <w:tc>
          <w:tcPr>
            <w:tcW w:w="1740" w:type="dxa"/>
            <w:tcBorders>
              <w:left w:val="single" w:sz="8" w:space="0" w:color="FFFFFF"/>
              <w:right w:val="single" w:sz="8" w:space="0" w:color="FFFFFF"/>
            </w:tcBorders>
            <w:shd w:val="clear" w:color="auto" w:fill="auto"/>
            <w:tcMar>
              <w:top w:w="100" w:type="dxa"/>
              <w:left w:w="100" w:type="dxa"/>
              <w:bottom w:w="100" w:type="dxa"/>
              <w:right w:w="100" w:type="dxa"/>
            </w:tcMar>
          </w:tcPr>
          <w:p w14:paraId="4313D24B" w14:textId="77777777" w:rsidR="00BA1113" w:rsidRDefault="00C75CB1">
            <w:pPr>
              <w:widowControl w:val="0"/>
              <w:ind w:firstLine="0"/>
              <w:jc w:val="left"/>
              <w:rPr>
                <w:rFonts w:ascii="Cambria" w:eastAsia="Cambria" w:hAnsi="Cambria" w:cs="Cambria"/>
                <w:sz w:val="18"/>
                <w:szCs w:val="18"/>
              </w:rPr>
            </w:pPr>
            <w:r>
              <w:rPr>
                <w:rFonts w:ascii="Cambria" w:hAnsi="Cambria"/>
                <w:sz w:val="18"/>
              </w:rPr>
              <w:t>Zeifman et al., 2023</w:t>
            </w:r>
          </w:p>
        </w:tc>
        <w:tc>
          <w:tcPr>
            <w:tcW w:w="1660" w:type="dxa"/>
            <w:tcBorders>
              <w:left w:val="single" w:sz="8" w:space="0" w:color="FFFFFF"/>
              <w:right w:val="single" w:sz="8" w:space="0" w:color="FFFFFF"/>
            </w:tcBorders>
            <w:shd w:val="clear" w:color="auto" w:fill="auto"/>
            <w:tcMar>
              <w:top w:w="100" w:type="dxa"/>
              <w:left w:w="100" w:type="dxa"/>
              <w:bottom w:w="100" w:type="dxa"/>
              <w:right w:w="100" w:type="dxa"/>
            </w:tcMar>
          </w:tcPr>
          <w:p w14:paraId="6A775ADD" w14:textId="77777777" w:rsidR="00BA1113" w:rsidRDefault="00C75CB1">
            <w:pPr>
              <w:widowControl w:val="0"/>
              <w:ind w:firstLine="0"/>
              <w:jc w:val="center"/>
              <w:rPr>
                <w:rFonts w:ascii="Cambria" w:eastAsia="Cambria" w:hAnsi="Cambria" w:cs="Cambria"/>
                <w:sz w:val="18"/>
                <w:szCs w:val="18"/>
              </w:rPr>
            </w:pPr>
            <w:r>
              <w:rPr>
                <w:rFonts w:ascii="Cambria" w:hAnsi="Cambria"/>
                <w:sz w:val="18"/>
              </w:rPr>
              <w:t>(</w:t>
            </w:r>
            <w:r>
              <w:rPr>
                <w:rFonts w:ascii="Cambria" w:hAnsi="Cambria"/>
                <w:i/>
                <w:sz w:val="18"/>
              </w:rPr>
              <w:t>n=59</w:t>
            </w:r>
            <w:r>
              <w:rPr>
                <w:rFonts w:ascii="Cambria" w:hAnsi="Cambria"/>
                <w:sz w:val="18"/>
              </w:rPr>
              <w:t>)</w:t>
            </w:r>
          </w:p>
          <w:p w14:paraId="7FE5C565" w14:textId="77777777" w:rsidR="00BA1113" w:rsidRDefault="00BA1113">
            <w:pPr>
              <w:widowControl w:val="0"/>
              <w:ind w:firstLine="0"/>
              <w:jc w:val="center"/>
              <w:rPr>
                <w:rFonts w:ascii="Cambria" w:eastAsia="Cambria" w:hAnsi="Cambria" w:cs="Cambria"/>
                <w:sz w:val="18"/>
                <w:szCs w:val="18"/>
              </w:rPr>
            </w:pPr>
          </w:p>
          <w:p w14:paraId="2CD2B039" w14:textId="77777777" w:rsidR="00BA1113" w:rsidRDefault="00C75CB1">
            <w:pPr>
              <w:widowControl w:val="0"/>
              <w:ind w:firstLine="0"/>
              <w:jc w:val="center"/>
              <w:rPr>
                <w:rFonts w:ascii="Cambria" w:eastAsia="Cambria" w:hAnsi="Cambria" w:cs="Cambria"/>
                <w:sz w:val="18"/>
                <w:szCs w:val="18"/>
              </w:rPr>
            </w:pPr>
            <w:r>
              <w:rPr>
                <w:rFonts w:ascii="Cambria" w:hAnsi="Cambria"/>
                <w:sz w:val="18"/>
              </w:rPr>
              <w:t>34% Women (</w:t>
            </w:r>
            <w:r>
              <w:rPr>
                <w:rFonts w:ascii="Cambria" w:hAnsi="Cambria"/>
                <w:i/>
                <w:sz w:val="18"/>
              </w:rPr>
              <w:t>n=20</w:t>
            </w:r>
            <w:r>
              <w:rPr>
                <w:rFonts w:ascii="Cambria" w:hAnsi="Cambria"/>
                <w:sz w:val="18"/>
              </w:rPr>
              <w:t>)</w:t>
            </w:r>
          </w:p>
          <w:p w14:paraId="29BF505A" w14:textId="77777777" w:rsidR="00BA1113" w:rsidRDefault="00C75CB1">
            <w:pPr>
              <w:widowControl w:val="0"/>
              <w:ind w:firstLine="0"/>
              <w:jc w:val="center"/>
              <w:rPr>
                <w:rFonts w:ascii="Cambria" w:eastAsia="Cambria" w:hAnsi="Cambria" w:cs="Cambria"/>
                <w:sz w:val="18"/>
                <w:szCs w:val="18"/>
              </w:rPr>
            </w:pPr>
            <w:r>
              <w:rPr>
                <w:rFonts w:ascii="Cambria" w:hAnsi="Cambria"/>
                <w:sz w:val="18"/>
              </w:rPr>
              <w:t>66% Men (</w:t>
            </w:r>
            <w:r>
              <w:rPr>
                <w:rFonts w:ascii="Cambria" w:hAnsi="Cambria"/>
                <w:i/>
                <w:sz w:val="18"/>
              </w:rPr>
              <w:t>n=39</w:t>
            </w:r>
            <w:r>
              <w:rPr>
                <w:rFonts w:ascii="Cambria" w:hAnsi="Cambria"/>
                <w:sz w:val="18"/>
              </w:rPr>
              <w:t>)</w:t>
            </w:r>
          </w:p>
          <w:p w14:paraId="2B7A57C6" w14:textId="77777777" w:rsidR="00BA1113" w:rsidRDefault="00BA1113">
            <w:pPr>
              <w:widowControl w:val="0"/>
              <w:ind w:firstLine="0"/>
              <w:jc w:val="center"/>
              <w:rPr>
                <w:rFonts w:ascii="Cambria" w:eastAsia="Cambria" w:hAnsi="Cambria" w:cs="Cambria"/>
                <w:sz w:val="18"/>
                <w:szCs w:val="18"/>
              </w:rPr>
            </w:pPr>
          </w:p>
          <w:p w14:paraId="0F8620EC" w14:textId="77777777" w:rsidR="00BA1113" w:rsidRDefault="00C75CB1">
            <w:pPr>
              <w:widowControl w:val="0"/>
              <w:ind w:firstLine="0"/>
              <w:jc w:val="center"/>
              <w:rPr>
                <w:rFonts w:ascii="Cambria" w:eastAsia="Cambria" w:hAnsi="Cambria" w:cs="Cambria"/>
                <w:sz w:val="18"/>
                <w:szCs w:val="18"/>
              </w:rPr>
            </w:pPr>
            <w:r>
              <w:rPr>
                <w:rFonts w:ascii="Cambria" w:hAnsi="Cambria"/>
                <w:sz w:val="18"/>
              </w:rPr>
              <w:t>Average age 41.2</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27A9B6FB" w14:textId="77777777" w:rsidR="00BA1113" w:rsidRDefault="00C75CB1">
            <w:pPr>
              <w:widowControl w:val="0"/>
              <w:ind w:firstLine="0"/>
              <w:jc w:val="left"/>
              <w:rPr>
                <w:rFonts w:ascii="Cambria" w:eastAsia="Cambria" w:hAnsi="Cambria" w:cs="Cambria"/>
                <w:sz w:val="18"/>
                <w:szCs w:val="18"/>
              </w:rPr>
            </w:pPr>
            <w:r>
              <w:rPr>
                <w:rFonts w:ascii="Cambria" w:hAnsi="Cambria"/>
                <w:sz w:val="18"/>
              </w:rPr>
              <w:t>Double-blind randomized controlled trial</w:t>
            </w:r>
          </w:p>
          <w:p w14:paraId="34DD8C55" w14:textId="77777777" w:rsidR="00BA1113" w:rsidRDefault="00BA1113">
            <w:pPr>
              <w:widowControl w:val="0"/>
              <w:ind w:firstLine="0"/>
              <w:jc w:val="left"/>
              <w:rPr>
                <w:rFonts w:ascii="Cambria" w:eastAsia="Cambria" w:hAnsi="Cambria" w:cs="Cambria"/>
                <w:sz w:val="18"/>
                <w:szCs w:val="18"/>
              </w:rPr>
            </w:pPr>
          </w:p>
          <w:p w14:paraId="325D67DB" w14:textId="77777777" w:rsidR="00BA1113" w:rsidRDefault="00C75CB1">
            <w:pPr>
              <w:widowControl w:val="0"/>
              <w:numPr>
                <w:ilvl w:val="0"/>
                <w:numId w:val="2"/>
              </w:numPr>
              <w:jc w:val="left"/>
              <w:rPr>
                <w:rFonts w:ascii="Cambria" w:eastAsia="Cambria" w:hAnsi="Cambria" w:cs="Cambria"/>
                <w:sz w:val="18"/>
                <w:szCs w:val="18"/>
              </w:rPr>
            </w:pPr>
            <w:r>
              <w:rPr>
                <w:rFonts w:ascii="Cambria" w:hAnsi="Cambria"/>
                <w:sz w:val="18"/>
              </w:rPr>
              <w:t>Psilocybin</w:t>
            </w:r>
          </w:p>
          <w:p w14:paraId="44660145" w14:textId="77777777" w:rsidR="00BA1113" w:rsidRDefault="00C75CB1">
            <w:pPr>
              <w:widowControl w:val="0"/>
              <w:numPr>
                <w:ilvl w:val="0"/>
                <w:numId w:val="2"/>
              </w:numPr>
              <w:jc w:val="left"/>
              <w:rPr>
                <w:rFonts w:ascii="Cambria" w:eastAsia="Cambria" w:hAnsi="Cambria" w:cs="Cambria"/>
                <w:sz w:val="18"/>
                <w:szCs w:val="18"/>
              </w:rPr>
            </w:pPr>
            <w:r>
              <w:rPr>
                <w:rFonts w:ascii="Cambria" w:hAnsi="Cambria"/>
                <w:sz w:val="18"/>
              </w:rPr>
              <w:t>Escitalopram</w:t>
            </w:r>
          </w:p>
          <w:p w14:paraId="184B7D33" w14:textId="77777777" w:rsidR="00BA1113" w:rsidRDefault="00BA1113">
            <w:pPr>
              <w:widowControl w:val="0"/>
              <w:ind w:firstLine="0"/>
              <w:jc w:val="left"/>
              <w:rPr>
                <w:rFonts w:ascii="Cambria" w:eastAsia="Cambria" w:hAnsi="Cambria" w:cs="Cambria"/>
                <w:sz w:val="18"/>
                <w:szCs w:val="18"/>
              </w:rPr>
            </w:pPr>
          </w:p>
          <w:p w14:paraId="230ECBCB" w14:textId="77777777" w:rsidR="00BA1113" w:rsidRDefault="00C75CB1">
            <w:pPr>
              <w:widowControl w:val="0"/>
              <w:ind w:firstLine="0"/>
              <w:jc w:val="left"/>
              <w:rPr>
                <w:rFonts w:ascii="Cambria" w:eastAsia="Cambria" w:hAnsi="Cambria" w:cs="Cambria"/>
                <w:sz w:val="18"/>
                <w:szCs w:val="18"/>
              </w:rPr>
            </w:pPr>
            <w:r>
              <w:rPr>
                <w:rFonts w:ascii="Cambria" w:hAnsi="Cambria"/>
                <w:sz w:val="18"/>
              </w:rPr>
              <w:t>2 doses (25 mg) [oral]</w:t>
            </w:r>
          </w:p>
          <w:p w14:paraId="09AD026A" w14:textId="77777777" w:rsidR="00BA1113" w:rsidRDefault="00C75CB1">
            <w:pPr>
              <w:widowControl w:val="0"/>
              <w:ind w:firstLine="0"/>
              <w:jc w:val="left"/>
              <w:rPr>
                <w:rFonts w:ascii="Cambria" w:eastAsia="Cambria" w:hAnsi="Cambria" w:cs="Cambria"/>
                <w:sz w:val="18"/>
                <w:szCs w:val="18"/>
              </w:rPr>
            </w:pPr>
            <w:r>
              <w:rPr>
                <w:rFonts w:ascii="Cambria" w:hAnsi="Cambria"/>
                <w:sz w:val="18"/>
              </w:rPr>
              <w:t>+ Psychological support</w:t>
            </w:r>
          </w:p>
          <w:p w14:paraId="4D4263EA" w14:textId="77777777" w:rsidR="00BA1113" w:rsidRDefault="00BA1113">
            <w:pPr>
              <w:widowControl w:val="0"/>
              <w:ind w:firstLine="0"/>
              <w:jc w:val="left"/>
              <w:rPr>
                <w:rFonts w:ascii="Cambria" w:eastAsia="Cambria" w:hAnsi="Cambria" w:cs="Cambria"/>
                <w:sz w:val="18"/>
                <w:szCs w:val="18"/>
              </w:rPr>
            </w:pPr>
          </w:p>
          <w:p w14:paraId="06FFE5D2" w14:textId="77777777" w:rsidR="00BA1113" w:rsidRDefault="00C75CB1">
            <w:pPr>
              <w:widowControl w:val="0"/>
              <w:ind w:firstLine="0"/>
              <w:jc w:val="left"/>
              <w:rPr>
                <w:rFonts w:ascii="Cambria" w:eastAsia="Cambria" w:hAnsi="Cambria" w:cs="Cambria"/>
                <w:sz w:val="18"/>
                <w:szCs w:val="18"/>
              </w:rPr>
            </w:pPr>
            <w:r>
              <w:rPr>
                <w:rFonts w:ascii="Cambria" w:hAnsi="Cambria"/>
                <w:sz w:val="18"/>
              </w:rPr>
              <w:t>6 weeks</w:t>
            </w:r>
          </w:p>
        </w:tc>
        <w:tc>
          <w:tcPr>
            <w:tcW w:w="1040" w:type="dxa"/>
            <w:tcBorders>
              <w:left w:val="single" w:sz="8" w:space="0" w:color="FFFFFF"/>
              <w:right w:val="single" w:sz="8" w:space="0" w:color="FFFFFF"/>
            </w:tcBorders>
            <w:shd w:val="clear" w:color="auto" w:fill="auto"/>
            <w:tcMar>
              <w:top w:w="100" w:type="dxa"/>
              <w:left w:w="100" w:type="dxa"/>
              <w:bottom w:w="100" w:type="dxa"/>
              <w:right w:w="100" w:type="dxa"/>
            </w:tcMar>
          </w:tcPr>
          <w:p w14:paraId="22206CA7" w14:textId="77777777" w:rsidR="00BA1113" w:rsidRDefault="00C75CB1">
            <w:pPr>
              <w:widowControl w:val="0"/>
              <w:ind w:firstLine="0"/>
              <w:jc w:val="left"/>
              <w:rPr>
                <w:rFonts w:ascii="Cambria" w:eastAsia="Cambria" w:hAnsi="Cambria" w:cs="Cambria"/>
                <w:sz w:val="18"/>
                <w:szCs w:val="18"/>
              </w:rPr>
            </w:pPr>
            <w:r>
              <w:rPr>
                <w:rFonts w:ascii="Cambria" w:hAnsi="Cambria"/>
                <w:sz w:val="18"/>
              </w:rPr>
              <w:t>MADRS</w:t>
            </w:r>
          </w:p>
          <w:p w14:paraId="50F50175" w14:textId="77777777" w:rsidR="00BA1113" w:rsidRDefault="00BA1113">
            <w:pPr>
              <w:widowControl w:val="0"/>
              <w:ind w:firstLine="0"/>
              <w:jc w:val="left"/>
              <w:rPr>
                <w:rFonts w:ascii="Cambria" w:eastAsia="Cambria" w:hAnsi="Cambria" w:cs="Cambria"/>
                <w:sz w:val="18"/>
                <w:szCs w:val="18"/>
              </w:rPr>
            </w:pPr>
          </w:p>
          <w:p w14:paraId="6245C795" w14:textId="77777777" w:rsidR="00BA1113" w:rsidRDefault="00C75CB1">
            <w:pPr>
              <w:widowControl w:val="0"/>
              <w:ind w:firstLine="0"/>
              <w:jc w:val="left"/>
              <w:rPr>
                <w:rFonts w:ascii="Cambria" w:eastAsia="Cambria" w:hAnsi="Cambria" w:cs="Cambria"/>
                <w:sz w:val="18"/>
                <w:szCs w:val="18"/>
              </w:rPr>
            </w:pPr>
            <w:r>
              <w:rPr>
                <w:rFonts w:ascii="Cambria" w:hAnsi="Cambria"/>
                <w:sz w:val="18"/>
              </w:rPr>
              <w:t>QIDS-SR-16</w:t>
            </w:r>
          </w:p>
        </w:tc>
        <w:tc>
          <w:tcPr>
            <w:tcW w:w="1820" w:type="dxa"/>
            <w:tcBorders>
              <w:left w:val="single" w:sz="8" w:space="0" w:color="FFFFFF"/>
              <w:right w:val="single" w:sz="8" w:space="0" w:color="FFFFFF"/>
            </w:tcBorders>
            <w:shd w:val="clear" w:color="auto" w:fill="auto"/>
            <w:tcMar>
              <w:top w:w="100" w:type="dxa"/>
              <w:left w:w="100" w:type="dxa"/>
              <w:bottom w:w="100" w:type="dxa"/>
              <w:right w:w="100" w:type="dxa"/>
            </w:tcMar>
          </w:tcPr>
          <w:p w14:paraId="2A06966B" w14:textId="77777777" w:rsidR="00BA1113" w:rsidRDefault="00C75CB1">
            <w:pPr>
              <w:widowControl w:val="0"/>
              <w:ind w:firstLine="0"/>
              <w:jc w:val="left"/>
              <w:rPr>
                <w:rFonts w:ascii="Cambria" w:eastAsia="Cambria" w:hAnsi="Cambria" w:cs="Cambria"/>
                <w:sz w:val="18"/>
                <w:szCs w:val="18"/>
              </w:rPr>
            </w:pPr>
            <w:r>
              <w:rPr>
                <w:rFonts w:ascii="Cambria" w:hAnsi="Cambria"/>
                <w:sz w:val="18"/>
              </w:rPr>
              <w:t>Major depressive disorder</w:t>
            </w:r>
          </w:p>
        </w:tc>
        <w:tc>
          <w:tcPr>
            <w:tcW w:w="2420" w:type="dxa"/>
            <w:tcBorders>
              <w:left w:val="single" w:sz="8" w:space="0" w:color="FFFFFF"/>
              <w:right w:val="single" w:sz="8" w:space="0" w:color="FFFFFF"/>
            </w:tcBorders>
            <w:shd w:val="clear" w:color="auto" w:fill="auto"/>
            <w:tcMar>
              <w:top w:w="100" w:type="dxa"/>
              <w:left w:w="100" w:type="dxa"/>
              <w:bottom w:w="100" w:type="dxa"/>
              <w:right w:w="100" w:type="dxa"/>
            </w:tcMar>
          </w:tcPr>
          <w:p w14:paraId="59C540F0" w14:textId="77777777" w:rsidR="00BA1113" w:rsidRDefault="00C75CB1">
            <w:pPr>
              <w:widowControl w:val="0"/>
              <w:ind w:firstLine="0"/>
              <w:jc w:val="left"/>
              <w:rPr>
                <w:rFonts w:ascii="Cambria" w:eastAsia="Cambria" w:hAnsi="Cambria" w:cs="Cambria"/>
                <w:sz w:val="18"/>
                <w:szCs w:val="18"/>
              </w:rPr>
            </w:pPr>
            <w:r>
              <w:rPr>
                <w:rFonts w:ascii="Cambria" w:hAnsi="Cambria"/>
                <w:sz w:val="18"/>
              </w:rPr>
              <w:t>Exploration of experiential avoidance as a possible mechanism of change in psilocybin therapy.</w:t>
            </w:r>
          </w:p>
          <w:p w14:paraId="7F592E9F" w14:textId="77777777" w:rsidR="00BA1113" w:rsidRDefault="00BA1113">
            <w:pPr>
              <w:widowControl w:val="0"/>
              <w:ind w:firstLine="0"/>
              <w:jc w:val="left"/>
              <w:rPr>
                <w:rFonts w:ascii="Cambria" w:eastAsia="Cambria" w:hAnsi="Cambria" w:cs="Cambria"/>
                <w:sz w:val="18"/>
                <w:szCs w:val="18"/>
              </w:rPr>
            </w:pPr>
          </w:p>
          <w:p w14:paraId="1B5E7822" w14:textId="77777777" w:rsidR="00BA1113" w:rsidRDefault="00C75CB1">
            <w:pPr>
              <w:widowControl w:val="0"/>
              <w:ind w:firstLine="0"/>
              <w:jc w:val="left"/>
              <w:rPr>
                <w:rFonts w:ascii="Cambria" w:eastAsia="Cambria" w:hAnsi="Cambria" w:cs="Cambria"/>
                <w:sz w:val="18"/>
                <w:szCs w:val="18"/>
              </w:rPr>
            </w:pPr>
            <w:r>
              <w:rPr>
                <w:rFonts w:ascii="Cambria" w:hAnsi="Cambria"/>
                <w:sz w:val="18"/>
              </w:rPr>
              <w:t>Focus on the role of experiential avoidance in therapeutic outcomes.</w:t>
            </w:r>
          </w:p>
          <w:p w14:paraId="12337943" w14:textId="77777777" w:rsidR="00BA1113" w:rsidRDefault="00BA1113">
            <w:pPr>
              <w:widowControl w:val="0"/>
              <w:ind w:firstLine="0"/>
              <w:jc w:val="left"/>
              <w:rPr>
                <w:rFonts w:ascii="Cambria" w:eastAsia="Cambria" w:hAnsi="Cambria" w:cs="Cambria"/>
                <w:sz w:val="18"/>
                <w:szCs w:val="18"/>
              </w:rPr>
            </w:pPr>
          </w:p>
          <w:p w14:paraId="5BBFA8B3" w14:textId="77777777" w:rsidR="00BA1113" w:rsidRDefault="00C75CB1">
            <w:pPr>
              <w:widowControl w:val="0"/>
              <w:ind w:firstLine="0"/>
              <w:jc w:val="left"/>
              <w:rPr>
                <w:rFonts w:ascii="Cambria" w:eastAsia="Cambria" w:hAnsi="Cambria" w:cs="Cambria"/>
                <w:sz w:val="18"/>
                <w:szCs w:val="18"/>
              </w:rPr>
            </w:pPr>
            <w:r>
              <w:rPr>
                <w:rFonts w:ascii="Cambria" w:hAnsi="Cambria"/>
                <w:sz w:val="18"/>
              </w:rPr>
              <w:t>Ef. Secondary: No information is provided.</w:t>
            </w:r>
          </w:p>
          <w:p w14:paraId="62B7BF0E" w14:textId="77777777" w:rsidR="00BA1113" w:rsidRDefault="00BA1113">
            <w:pPr>
              <w:widowControl w:val="0"/>
              <w:ind w:firstLine="0"/>
              <w:jc w:val="left"/>
              <w:rPr>
                <w:rFonts w:ascii="Cambria" w:eastAsia="Cambria" w:hAnsi="Cambria" w:cs="Cambria"/>
                <w:sz w:val="18"/>
                <w:szCs w:val="18"/>
              </w:rPr>
            </w:pPr>
          </w:p>
          <w:p w14:paraId="3E2968BB" w14:textId="77777777" w:rsidR="00BA1113" w:rsidRDefault="00C75CB1">
            <w:pPr>
              <w:widowControl w:val="0"/>
              <w:ind w:firstLine="0"/>
              <w:jc w:val="left"/>
              <w:rPr>
                <w:rFonts w:ascii="Cambria" w:eastAsia="Cambria" w:hAnsi="Cambria" w:cs="Cambria"/>
                <w:sz w:val="18"/>
                <w:szCs w:val="18"/>
              </w:rPr>
            </w:pPr>
            <w:r>
              <w:rPr>
                <w:rFonts w:ascii="Cambria" w:hAnsi="Cambria"/>
                <w:sz w:val="18"/>
              </w:rPr>
              <w:t>Comparison: Psilocybin vs Escitalopram</w:t>
            </w:r>
          </w:p>
        </w:tc>
      </w:tr>
    </w:tbl>
    <w:p w14:paraId="0495CF84" w14:textId="77777777" w:rsidR="00BA1113" w:rsidRDefault="00C75CB1">
      <w:pPr>
        <w:widowControl w:val="0"/>
        <w:ind w:firstLine="0"/>
        <w:jc w:val="left"/>
        <w:rPr>
          <w:rFonts w:ascii="Cambria" w:eastAsia="Cambria" w:hAnsi="Cambria" w:cs="Cambria"/>
          <w:sz w:val="18"/>
          <w:szCs w:val="18"/>
        </w:rPr>
        <w:sectPr w:rsidR="00BA1113">
          <w:pgSz w:w="11906" w:h="16838"/>
          <w:pgMar w:top="1984" w:right="1077" w:bottom="1417" w:left="1077" w:header="567" w:footer="794" w:gutter="0"/>
          <w:cols w:space="720"/>
        </w:sectPr>
      </w:pPr>
      <w:r>
        <w:rPr>
          <w:rFonts w:ascii="Cambria" w:hAnsi="Cambria"/>
          <w:i/>
          <w:sz w:val="18"/>
        </w:rPr>
        <w:t xml:space="preserve">Note. </w:t>
      </w:r>
      <w:r>
        <w:rPr>
          <w:rFonts w:ascii="Cambria" w:hAnsi="Cambria"/>
          <w:sz w:val="18"/>
        </w:rPr>
        <w:t>GRID-HAM-D-17: GRID-Hamilton Depression Rating Scale; HAM-A: Hamilton Anxiety Rating Scale; MADRS: Montgomery-Åsberg Depression Rating Scale; HADS: Hospital Anxiety and Depression Scale; BDI; Beck Depression Inventory; STAI: Spielberger State-Trait Anxiety Inventory; QIDS-SR-16: Quick Inventory of Depressive Symptomatology-Self-Report; DASS-21: Depression Anxiety and Stress Scale; MAIA: Multidimensional Assessment of Interoceptive Awareness Questionnaire; QIDS-SR: Quick Inventory of Depressive Symptoms; PANAS: Positive and Negative Affect Schedule; STAI: State-Trait Anxiety Inventory; MEQ30: Mystical Experience Questionnaire; CEQ: Challenging Experience Questionnaire; POFLE: Prediction Of Future Life Events task; CESD: Center for Epidemiological Studies Depression Scale-Revised; 5D-ASC: 5 Dimensions of Altered States of Consciousness Scale;</w:t>
      </w:r>
      <w:r>
        <w:rPr>
          <w:rFonts w:ascii="Cambria" w:hAnsi="Cambria"/>
          <w:color w:val="333333"/>
          <w:sz w:val="18"/>
          <w:shd w:val="clear" w:color="auto" w:fill="FFFCF0"/>
        </w:rPr>
        <w:t xml:space="preserve"> </w:t>
      </w:r>
      <w:r>
        <w:rPr>
          <w:rFonts w:ascii="Cambria" w:hAnsi="Cambria"/>
          <w:sz w:val="18"/>
        </w:rPr>
        <w:t>fMRI: Functional Magnetic Resonance Imaging.</w:t>
      </w:r>
    </w:p>
    <w:bookmarkStart w:id="4" w:name="_heading=h.wnjvk4hohx1w" w:colFirst="0" w:colLast="0" w:displacedByCustomXml="next"/>
    <w:bookmarkEnd w:id="4" w:displacedByCustomXml="next"/>
    <w:sdt>
      <w:sdtPr>
        <w:tag w:val="goog_rdk_0"/>
        <w:id w:val="-1977834325"/>
      </w:sdtPr>
      <w:sdtEndPr>
        <w:rPr>
          <w:i/>
        </w:rPr>
      </w:sdtEndPr>
      <w:sdtContent>
        <w:p w14:paraId="0246B421" w14:textId="77777777" w:rsidR="00BA1113" w:rsidRPr="00B67D33" w:rsidRDefault="00C75CB1">
          <w:pPr>
            <w:keepNext/>
            <w:keepLines/>
            <w:pBdr>
              <w:top w:val="nil"/>
              <w:left w:val="nil"/>
              <w:bottom w:val="nil"/>
              <w:right w:val="nil"/>
              <w:between w:val="nil"/>
            </w:pBdr>
            <w:spacing w:before="200" w:after="200"/>
            <w:ind w:firstLine="0"/>
            <w:rPr>
              <w:rFonts w:ascii="Cambria" w:eastAsia="Cambria" w:hAnsi="Cambria" w:cs="Cambria"/>
              <w:b/>
              <w:i/>
              <w:color w:val="000000"/>
              <w:sz w:val="24"/>
            </w:rPr>
          </w:pPr>
          <w:r>
            <w:rPr>
              <w:rFonts w:ascii="Cambria" w:hAnsi="Cambria"/>
              <w:b/>
              <w:i/>
              <w:color w:val="000000"/>
              <w:sz w:val="24"/>
            </w:rPr>
            <w:t>Participants</w:t>
          </w:r>
        </w:p>
      </w:sdtContent>
    </w:sdt>
    <w:p w14:paraId="6D78F9CD" w14:textId="77777777" w:rsidR="00BA1113" w:rsidRDefault="00C75CB1">
      <w:pPr>
        <w:ind w:firstLine="720"/>
        <w:rPr>
          <w:rFonts w:ascii="Cambria" w:eastAsia="Cambria" w:hAnsi="Cambria" w:cs="Cambria"/>
          <w:sz w:val="24"/>
        </w:rPr>
      </w:pPr>
      <w:r>
        <w:rPr>
          <w:rFonts w:ascii="Cambria" w:hAnsi="Cambria"/>
          <w:sz w:val="24"/>
        </w:rPr>
        <w:t>Of the 25 articles selected, the sociodemographic characteristics were analyzed.</w:t>
      </w:r>
    </w:p>
    <w:p w14:paraId="551426EF" w14:textId="77777777" w:rsidR="00BA1113" w:rsidRDefault="00C75CB1">
      <w:pPr>
        <w:ind w:firstLine="720"/>
        <w:rPr>
          <w:rFonts w:ascii="Cambria" w:eastAsia="Cambria" w:hAnsi="Cambria" w:cs="Cambria"/>
          <w:sz w:val="24"/>
        </w:rPr>
      </w:pPr>
      <w:r>
        <w:rPr>
          <w:rFonts w:ascii="Cambria" w:hAnsi="Cambria"/>
          <w:sz w:val="24"/>
        </w:rPr>
        <w:lastRenderedPageBreak/>
        <w:t>A total sample of 1,095 participants was obtained, of which 44.6% were women (n=488) and the remaining 55.4% were men (n=607). In turn, the mean age of the total set of studies reviewed was 41.7 years.</w:t>
      </w:r>
    </w:p>
    <w:p w14:paraId="01267A2A" w14:textId="77777777" w:rsidR="00BA1113" w:rsidRDefault="00C75CB1">
      <w:pPr>
        <w:ind w:firstLine="720"/>
        <w:rPr>
          <w:rFonts w:ascii="Cambria" w:eastAsia="Cambria" w:hAnsi="Cambria" w:cs="Cambria"/>
          <w:sz w:val="24"/>
        </w:rPr>
      </w:pPr>
      <w:r>
        <w:rPr>
          <w:rFonts w:ascii="Cambria" w:hAnsi="Cambria"/>
          <w:sz w:val="24"/>
        </w:rPr>
        <w:t xml:space="preserve">In general terms, it is possible to observe a variability in the percentage of gender in the different articles. However, in one of the articles (Anderson et al., 2020), the gender distribution is skewed towards a specific group, given that the total sample is male. </w:t>
      </w:r>
    </w:p>
    <w:p w14:paraId="3C2960D8" w14:textId="77777777" w:rsidR="00BA1113" w:rsidRDefault="00C75CB1">
      <w:pPr>
        <w:ind w:firstLine="720"/>
        <w:rPr>
          <w:rFonts w:ascii="Cambria" w:eastAsia="Cambria" w:hAnsi="Cambria" w:cs="Cambria"/>
          <w:sz w:val="24"/>
        </w:rPr>
      </w:pPr>
      <w:r>
        <w:rPr>
          <w:rFonts w:ascii="Cambria" w:hAnsi="Cambria"/>
          <w:sz w:val="24"/>
        </w:rPr>
        <w:t>The mean age varies significantly in the different articles, ranging from 24 years to 59.2 years, so that, overall, there appears to be a diversity of ages in the studies.</w:t>
      </w:r>
    </w:p>
    <w:p w14:paraId="1A75122B" w14:textId="77777777" w:rsidR="00BA1113" w:rsidRDefault="00C75CB1">
      <w:pPr>
        <w:ind w:firstLine="720"/>
        <w:rPr>
          <w:rFonts w:ascii="Cambria" w:eastAsia="Cambria" w:hAnsi="Cambria" w:cs="Cambria"/>
          <w:sz w:val="24"/>
        </w:rPr>
      </w:pPr>
      <w:r>
        <w:rPr>
          <w:rFonts w:ascii="Cambria" w:hAnsi="Cambria"/>
          <w:sz w:val="24"/>
        </w:rPr>
        <w:t>In terms of sample size, significant differences were observed, ranging from 12 subjects to 233. On the other hand, research with a considerably larger sample size shows a more even gender distribution or even a larger sample of women.</w:t>
      </w:r>
    </w:p>
    <w:p w14:paraId="1846B671" w14:textId="77777777" w:rsidR="00BA1113" w:rsidRDefault="00BA1113">
      <w:pPr>
        <w:ind w:firstLine="720"/>
        <w:rPr>
          <w:rFonts w:ascii="Cambria" w:eastAsia="Cambria" w:hAnsi="Cambria" w:cs="Cambria"/>
          <w:sz w:val="24"/>
        </w:rPr>
      </w:pPr>
    </w:p>
    <w:bookmarkStart w:id="5" w:name="_heading=h.5rf2xtyjzgh5" w:colFirst="0" w:colLast="0" w:displacedByCustomXml="next"/>
    <w:bookmarkEnd w:id="5" w:displacedByCustomXml="next"/>
    <w:sdt>
      <w:sdtPr>
        <w:tag w:val="goog_rdk_1"/>
        <w:id w:val="-2047822572"/>
      </w:sdtPr>
      <w:sdtEndPr>
        <w:rPr>
          <w:i/>
        </w:rPr>
      </w:sdtEndPr>
      <w:sdtContent>
        <w:p w14:paraId="6BD1D714" w14:textId="77777777" w:rsidR="00BA1113" w:rsidRPr="00B67D33" w:rsidRDefault="00C75CB1">
          <w:pPr>
            <w:keepNext/>
            <w:keepLines/>
            <w:pBdr>
              <w:top w:val="nil"/>
              <w:left w:val="nil"/>
              <w:bottom w:val="nil"/>
              <w:right w:val="nil"/>
              <w:between w:val="nil"/>
            </w:pBdr>
            <w:spacing w:after="200"/>
            <w:ind w:firstLine="0"/>
            <w:rPr>
              <w:rFonts w:ascii="Cambria" w:eastAsia="Cambria" w:hAnsi="Cambria" w:cs="Cambria"/>
              <w:b/>
              <w:i/>
              <w:color w:val="000000"/>
              <w:sz w:val="24"/>
            </w:rPr>
          </w:pPr>
          <w:r>
            <w:rPr>
              <w:rFonts w:ascii="Cambria" w:hAnsi="Cambria"/>
              <w:b/>
              <w:i/>
              <w:color w:val="000000"/>
              <w:sz w:val="24"/>
            </w:rPr>
            <w:t>Instruments</w:t>
          </w:r>
        </w:p>
      </w:sdtContent>
    </w:sdt>
    <w:p w14:paraId="6C3505C9" w14:textId="77777777" w:rsidR="00BA1113" w:rsidRDefault="00C75CB1">
      <w:pPr>
        <w:ind w:firstLine="720"/>
        <w:rPr>
          <w:rFonts w:ascii="Cambria" w:eastAsia="Cambria" w:hAnsi="Cambria" w:cs="Cambria"/>
          <w:sz w:val="24"/>
        </w:rPr>
      </w:pPr>
      <w:r>
        <w:rPr>
          <w:rFonts w:ascii="Cambria" w:hAnsi="Cambria"/>
          <w:sz w:val="24"/>
        </w:rPr>
        <w:t>The present systematic review shows that the most commonly used instruments to assess the variable of Major Depressive Disorder (MDD) have been: The BDI, the QIDS, the HAM-D and the MADRS.</w:t>
      </w:r>
    </w:p>
    <w:p w14:paraId="492BE309" w14:textId="77777777" w:rsidR="00BA1113" w:rsidRDefault="00C75CB1">
      <w:pPr>
        <w:ind w:firstLine="720"/>
        <w:rPr>
          <w:rFonts w:ascii="Cambria" w:eastAsia="Cambria" w:hAnsi="Cambria" w:cs="Cambria"/>
          <w:sz w:val="24"/>
        </w:rPr>
      </w:pPr>
      <w:r>
        <w:rPr>
          <w:rFonts w:ascii="Cambria" w:hAnsi="Cambria"/>
          <w:sz w:val="24"/>
        </w:rPr>
        <w:t xml:space="preserve">The </w:t>
      </w:r>
      <w:r>
        <w:rPr>
          <w:rFonts w:ascii="Cambria" w:hAnsi="Cambria"/>
          <w:i/>
          <w:sz w:val="24"/>
        </w:rPr>
        <w:t xml:space="preserve">Beck Depression Inventory </w:t>
      </w:r>
      <w:r>
        <w:rPr>
          <w:rFonts w:ascii="Cambria" w:hAnsi="Cambria"/>
          <w:sz w:val="24"/>
        </w:rPr>
        <w:t>(BDI) is a self-report that provides an objective measure to assess the severity of depressive symptomatology in adults and adolescents with a minimum age of thirteen years. The instrument is made up of twenty-one items, with a Likert-type format, with four alternatives each, where the evaluated subject has to mark those with which he/she feels more identified, taking into account the last two weeks. The items indicate symptomatology such as sadness, crying, loss of pleasure, feelings of failure and guilt and thoughts or desires of suicide among others (Sanz et al., 2005).</w:t>
      </w:r>
    </w:p>
    <w:p w14:paraId="33B1A337" w14:textId="77777777" w:rsidR="00BA1113" w:rsidRDefault="00C75CB1">
      <w:pPr>
        <w:ind w:firstLine="720"/>
        <w:rPr>
          <w:rFonts w:ascii="Cambria" w:eastAsia="Cambria" w:hAnsi="Cambria" w:cs="Cambria"/>
          <w:sz w:val="24"/>
        </w:rPr>
      </w:pPr>
      <w:r>
        <w:rPr>
          <w:rFonts w:ascii="Cambria" w:hAnsi="Cambria"/>
          <w:sz w:val="24"/>
        </w:rPr>
        <w:t>The estimated time for the application of the test is around ten minutes, showing a good reliability, with a Cronbach's α of .89 and the estimated time for the application of the test is around 10 minutes. As for the correction method, each item is evaluated from 0 to 3 points, adding the score of all the items, the total score ranges from 0 to 63. In cases in which the subject can mark two alternatives in the same item, the more severe one will be selected (Sanz et al., 2005).</w:t>
      </w:r>
    </w:p>
    <w:p w14:paraId="40CF51BE" w14:textId="77777777" w:rsidR="00BA1113" w:rsidRDefault="00C75CB1">
      <w:pPr>
        <w:ind w:firstLine="720"/>
        <w:rPr>
          <w:rFonts w:ascii="Cambria" w:eastAsia="Cambria" w:hAnsi="Cambria" w:cs="Cambria"/>
          <w:sz w:val="24"/>
        </w:rPr>
      </w:pPr>
      <w:r>
        <w:rPr>
          <w:rFonts w:ascii="Cambria" w:hAnsi="Cambria"/>
          <w:sz w:val="24"/>
        </w:rPr>
        <w:t>Several studies support the reliability and validity of this inventory in subjects suffering from psychological or ambulatory disorders (Sanz et al., 2005). The original citation of the self-report is (Beck et al., 1996), while the Spanish validated version is (Sanz and Vázquez, 2011).</w:t>
      </w:r>
    </w:p>
    <w:p w14:paraId="6C7FBAEA" w14:textId="77777777" w:rsidR="00BA1113" w:rsidRDefault="00C75CB1">
      <w:pPr>
        <w:ind w:firstLine="720"/>
        <w:rPr>
          <w:rFonts w:ascii="Cambria" w:eastAsia="Cambria" w:hAnsi="Cambria" w:cs="Cambria"/>
          <w:sz w:val="24"/>
        </w:rPr>
      </w:pPr>
      <w:r>
        <w:rPr>
          <w:rFonts w:ascii="Cambria" w:hAnsi="Cambria"/>
          <w:sz w:val="24"/>
        </w:rPr>
        <w:t xml:space="preserve">The </w:t>
      </w:r>
      <w:r>
        <w:rPr>
          <w:rFonts w:ascii="Cambria" w:hAnsi="Cambria"/>
          <w:i/>
          <w:sz w:val="24"/>
        </w:rPr>
        <w:t>Quick Inventory of Depressive Symptomatology</w:t>
      </w:r>
      <w:r>
        <w:rPr>
          <w:rFonts w:ascii="Cambria" w:hAnsi="Cambria"/>
          <w:sz w:val="24"/>
        </w:rPr>
        <w:t xml:space="preserve"> (QIDS-SR16) is a structured self- and hetero-applied measure that assesses the severity of depression in adults, including all symptoms of the DSM-IV criteria for Major Depressive Disorder (Gili et al., 2014).</w:t>
      </w:r>
    </w:p>
    <w:p w14:paraId="7B329B7D" w14:textId="77777777" w:rsidR="00BA1113" w:rsidRDefault="00C75CB1">
      <w:pPr>
        <w:ind w:firstLine="720"/>
        <w:rPr>
          <w:rFonts w:ascii="Cambria" w:eastAsia="Cambria" w:hAnsi="Cambria" w:cs="Cambria"/>
          <w:sz w:val="24"/>
        </w:rPr>
      </w:pPr>
      <w:r>
        <w:rPr>
          <w:rFonts w:ascii="Cambria" w:hAnsi="Cambria"/>
          <w:sz w:val="24"/>
        </w:rPr>
        <w:t xml:space="preserve">The estimated time for the application of the QIDS-SR is around seven minutes, including sixteen items in which the person evaluated has to select the statement that best describes how he/she has felt the last seven days (with a score ranging from 0 to 3 according to severity) (Gili et al., 2014). </w:t>
      </w:r>
    </w:p>
    <w:p w14:paraId="5F840D9C" w14:textId="77777777" w:rsidR="00BA1113" w:rsidRDefault="00C75CB1">
      <w:pPr>
        <w:ind w:firstLine="720"/>
        <w:rPr>
          <w:rFonts w:ascii="Cambria" w:eastAsia="Cambria" w:hAnsi="Cambria" w:cs="Cambria"/>
          <w:sz w:val="24"/>
        </w:rPr>
      </w:pPr>
      <w:r>
        <w:rPr>
          <w:rFonts w:ascii="Cambria" w:hAnsi="Cambria"/>
          <w:sz w:val="24"/>
        </w:rPr>
        <w:t>Likewise, the QIDS-SR16 questionnaire shows good reliability and high internal consistency (α .871) (CIBERSAM, n.d.). Several versions of the QIDS, QIDS-16 and QIDS-SR instruments can be found in the articles selected for this systematic review.</w:t>
      </w:r>
    </w:p>
    <w:p w14:paraId="680AF59B" w14:textId="77777777" w:rsidR="00BA1113" w:rsidRDefault="00C75CB1">
      <w:pPr>
        <w:ind w:firstLine="720"/>
        <w:rPr>
          <w:rFonts w:ascii="Cambria" w:eastAsia="Cambria" w:hAnsi="Cambria" w:cs="Cambria"/>
          <w:sz w:val="24"/>
        </w:rPr>
      </w:pPr>
      <w:r>
        <w:rPr>
          <w:rFonts w:ascii="Cambria" w:hAnsi="Cambria"/>
          <w:sz w:val="24"/>
        </w:rPr>
        <w:t>Items include: Sleep disturbances, sad mood, changes in appetite and weight, concentration and/or decision making, opinion of self, suicidal ideation, interest, energy level and restlessness, where the total score of the instrument ranges from 0 to 27. The QIDS-SR shows good test-retest reliability and a Cronbach's α of .871 (Gili et al., 2014). The original citation of the QIDS-SR is (Rush et al., 2003), while the Spanish version is (Gili et al., 2014).</w:t>
      </w:r>
    </w:p>
    <w:p w14:paraId="077D36A5" w14:textId="77777777" w:rsidR="00BA1113" w:rsidRDefault="00C75CB1">
      <w:pPr>
        <w:ind w:firstLine="720"/>
        <w:rPr>
          <w:rFonts w:ascii="Cambria" w:eastAsia="Cambria" w:hAnsi="Cambria" w:cs="Cambria"/>
          <w:sz w:val="24"/>
        </w:rPr>
      </w:pPr>
      <w:r>
        <w:rPr>
          <w:rFonts w:ascii="Cambria" w:hAnsi="Cambria"/>
          <w:sz w:val="24"/>
        </w:rPr>
        <w:t xml:space="preserve">The </w:t>
      </w:r>
      <w:r>
        <w:rPr>
          <w:rFonts w:ascii="Cambria" w:hAnsi="Cambria"/>
          <w:i/>
          <w:sz w:val="24"/>
        </w:rPr>
        <w:t xml:space="preserve">Hamilton Depression Rating Scale </w:t>
      </w:r>
      <w:r>
        <w:rPr>
          <w:rFonts w:ascii="Cambria" w:hAnsi="Cambria"/>
          <w:sz w:val="24"/>
        </w:rPr>
        <w:t xml:space="preserve">(HAM-D) is a heteroapplied and structured scale that assesses the intensity and severity of depressive symptomatology in adults. The </w:t>
      </w:r>
      <w:r>
        <w:rPr>
          <w:rFonts w:ascii="Cambria" w:hAnsi="Cambria"/>
          <w:sz w:val="24"/>
        </w:rPr>
        <w:lastRenderedPageBreak/>
        <w:t xml:space="preserve">instrument has seventeen items with an administration time ranging from twenty to thirty minutes (CIBERSAM, n.d.). </w:t>
      </w:r>
    </w:p>
    <w:p w14:paraId="69A60AAA" w14:textId="77777777" w:rsidR="00BA1113" w:rsidRDefault="00C75CB1">
      <w:pPr>
        <w:ind w:firstLine="720"/>
        <w:rPr>
          <w:rFonts w:ascii="Cambria" w:eastAsia="Cambria" w:hAnsi="Cambria" w:cs="Cambria"/>
          <w:sz w:val="24"/>
        </w:rPr>
      </w:pPr>
      <w:r>
        <w:rPr>
          <w:rFonts w:ascii="Cambria" w:hAnsi="Cambria"/>
          <w:sz w:val="24"/>
        </w:rPr>
        <w:t>The instrument evaluates the intensity or severity of depression, where each item is measured with a scale of three (absent, doubtful or trivial and present) or five options (absent, doubtful or trivial, mild, moderate and severe) according to the intensity of the symptomatology of the person evaluated (CIBERSAM, n.d.).</w:t>
      </w:r>
    </w:p>
    <w:p w14:paraId="21F41AD7" w14:textId="77777777" w:rsidR="00BA1113" w:rsidRDefault="00C75CB1">
      <w:pPr>
        <w:ind w:firstLine="720"/>
        <w:rPr>
          <w:rFonts w:ascii="Cambria" w:eastAsia="Cambria" w:hAnsi="Cambria" w:cs="Cambria"/>
          <w:sz w:val="24"/>
        </w:rPr>
      </w:pPr>
      <w:r>
        <w:rPr>
          <w:rFonts w:ascii="Cambria" w:hAnsi="Cambria"/>
          <w:sz w:val="24"/>
        </w:rPr>
        <w:t>The content of the questionnaire focuses mainly on the somatic and behavioral presence of depression, identifying different indices: Index of melancholy, anxiety and sleep disturbances. Each item is evaluated from zero to two points or from zero to four points depending on the item. The total score of the scale is obtained with the sum of the scores assigned to each item, offering a score range from 0 to 52 points (CIBERSAM, n.d.).</w:t>
      </w:r>
    </w:p>
    <w:p w14:paraId="2CB65FFB" w14:textId="77777777" w:rsidR="00BA1113" w:rsidRDefault="00C75CB1">
      <w:pPr>
        <w:ind w:firstLine="720"/>
        <w:rPr>
          <w:rFonts w:ascii="Cambria" w:eastAsia="Cambria" w:hAnsi="Cambria" w:cs="Cambria"/>
          <w:sz w:val="24"/>
        </w:rPr>
      </w:pPr>
      <w:r>
        <w:rPr>
          <w:rFonts w:ascii="Cambria" w:hAnsi="Cambria"/>
          <w:sz w:val="24"/>
        </w:rPr>
        <w:t>Finally, regarding the psychometric properties of the instrument, the two versions it has, it has a good internal consistency (Cronbach's α between .76 and .92) as well as showing good psychometric indices in terms of validity (CIBERSAM, n.d.). The original citation of the HAM-D is (Hamilton, 1960), while the Spanish version is (Ramos-Brieva and Cordero, 1986).</w:t>
      </w:r>
    </w:p>
    <w:p w14:paraId="6B8CEAA9" w14:textId="77777777" w:rsidR="00BA1113" w:rsidRDefault="00C75CB1">
      <w:pPr>
        <w:ind w:firstLine="720"/>
        <w:rPr>
          <w:rFonts w:ascii="Cambria" w:eastAsia="Cambria" w:hAnsi="Cambria" w:cs="Cambria"/>
          <w:color w:val="212121"/>
          <w:sz w:val="24"/>
          <w:highlight w:val="white"/>
        </w:rPr>
      </w:pPr>
      <w:r>
        <w:rPr>
          <w:rFonts w:ascii="Cambria" w:hAnsi="Cambria"/>
          <w:sz w:val="24"/>
        </w:rPr>
        <w:t>In the present review, the articles found have different versions of the HAM-D questionnaire, such as the GRID-HAM, the HAM-D-17 and the HAM-A.</w:t>
      </w:r>
    </w:p>
    <w:p w14:paraId="1813445E" w14:textId="77777777" w:rsidR="00BA1113" w:rsidRDefault="00C75CB1">
      <w:pPr>
        <w:ind w:firstLine="720"/>
        <w:rPr>
          <w:rFonts w:ascii="Cambria" w:eastAsia="Cambria" w:hAnsi="Cambria" w:cs="Cambria"/>
          <w:sz w:val="24"/>
        </w:rPr>
      </w:pPr>
      <w:r>
        <w:rPr>
          <w:rFonts w:ascii="Cambria" w:hAnsi="Cambria"/>
          <w:sz w:val="24"/>
        </w:rPr>
        <w:t xml:space="preserve">The </w:t>
      </w:r>
      <w:r>
        <w:rPr>
          <w:rFonts w:ascii="Cambria" w:hAnsi="Cambria"/>
          <w:i/>
          <w:sz w:val="24"/>
        </w:rPr>
        <w:t xml:space="preserve">Montgomery-Asberg Depression Rating Scale </w:t>
      </w:r>
      <w:r>
        <w:rPr>
          <w:rFonts w:ascii="Cambria" w:hAnsi="Cambria"/>
          <w:sz w:val="24"/>
        </w:rPr>
        <w:t>(MADRS) is a heteroadministered interview scale designed to measure the intensity of depressive symptomatology in adult subjects in addition to the effects of antidepressant treatment. The estimated time for the application of the questionnaire is short, since it consists of ten items related to the ten depressive symptoms, where each item consists of seven levels of intensity and severity, scored from zero to six (Lobo et al., 2002).</w:t>
      </w:r>
    </w:p>
    <w:p w14:paraId="36327E13" w14:textId="77777777" w:rsidR="00BA1113" w:rsidRDefault="00C75CB1">
      <w:pPr>
        <w:ind w:firstLine="720"/>
        <w:rPr>
          <w:rFonts w:ascii="Cambria" w:eastAsia="Cambria" w:hAnsi="Cambria" w:cs="Cambria"/>
          <w:sz w:val="24"/>
        </w:rPr>
      </w:pPr>
      <w:r>
        <w:rPr>
          <w:rFonts w:ascii="Cambria" w:hAnsi="Cambria"/>
          <w:sz w:val="24"/>
        </w:rPr>
        <w:t>Each item is evaluated by means of a Likert-type subscale with seven degrees of severity, being 0 the absence of symptom and 6 the maximum level of severity. The total score ranges from 0 to 60.  The questionnaire shows good psychometric properties, with a Cronbach's α of .88, as well as discriminant, convergent, test-retest and inter-observer reliability and sensitivity to change (Lobo et al., 2002). The original MADRS citation is (Montgomery &amp; Asberg, 1979), while the Spanish version is (Lobo et al., 2002).</w:t>
      </w:r>
    </w:p>
    <w:p w14:paraId="4A1B7405" w14:textId="77777777" w:rsidR="00BA1113" w:rsidRDefault="00C75CB1">
      <w:pPr>
        <w:ind w:firstLine="720"/>
        <w:rPr>
          <w:rFonts w:ascii="Cambria" w:eastAsia="Cambria" w:hAnsi="Cambria" w:cs="Cambria"/>
          <w:sz w:val="24"/>
        </w:rPr>
      </w:pPr>
      <w:r>
        <w:rPr>
          <w:rFonts w:ascii="Cambria" w:hAnsi="Cambria"/>
          <w:sz w:val="24"/>
        </w:rPr>
        <w:t xml:space="preserve">The rest of the instruments used throughout the twenty-five articles in this study are as follows: The Center for Epidemiological Studies Depression Scale (CES-D), </w:t>
      </w:r>
      <w:r>
        <w:rPr>
          <w:rFonts w:ascii="Cambria" w:hAnsi="Cambria"/>
          <w:i/>
          <w:sz w:val="24"/>
        </w:rPr>
        <w:t>Positive and Negative Affect Schedule</w:t>
      </w:r>
      <w:r>
        <w:rPr>
          <w:rFonts w:ascii="Cambria" w:hAnsi="Cambria"/>
          <w:sz w:val="24"/>
        </w:rPr>
        <w:t xml:space="preserve"> (PANAS), State-Trait Anxiety Questionnaire (STAI), </w:t>
      </w:r>
      <w:r>
        <w:rPr>
          <w:rFonts w:ascii="Cambria" w:hAnsi="Cambria"/>
          <w:i/>
          <w:sz w:val="24"/>
        </w:rPr>
        <w:t xml:space="preserve"> Prediction Of Future Life Events</w:t>
      </w:r>
      <w:r>
        <w:rPr>
          <w:rFonts w:ascii="Cambria" w:hAnsi="Cambria"/>
          <w:sz w:val="24"/>
        </w:rPr>
        <w:t xml:space="preserve"> (POFLE), </w:t>
      </w:r>
      <w:r>
        <w:rPr>
          <w:rFonts w:ascii="Cambria" w:hAnsi="Cambria"/>
          <w:i/>
          <w:sz w:val="24"/>
        </w:rPr>
        <w:t xml:space="preserve">Depression Anxiety Stress Scale </w:t>
      </w:r>
      <w:r>
        <w:rPr>
          <w:rFonts w:ascii="Cambria" w:hAnsi="Cambria"/>
          <w:sz w:val="24"/>
        </w:rPr>
        <w:t xml:space="preserve">(DASS-21) and </w:t>
      </w:r>
      <w:r>
        <w:rPr>
          <w:rFonts w:ascii="Cambria" w:hAnsi="Cambria"/>
          <w:i/>
          <w:sz w:val="24"/>
        </w:rPr>
        <w:t>Multidimensional Assessment of Interoceptive Awareness Questionnaire</w:t>
      </w:r>
      <w:r>
        <w:rPr>
          <w:rFonts w:ascii="Cambria" w:hAnsi="Cambria"/>
          <w:sz w:val="24"/>
        </w:rPr>
        <w:t xml:space="preserve"> (MAIA).</w:t>
      </w:r>
    </w:p>
    <w:bookmarkStart w:id="6" w:name="_heading=h.t645q19adhly" w:colFirst="0" w:colLast="0" w:displacedByCustomXml="next"/>
    <w:bookmarkEnd w:id="6" w:displacedByCustomXml="next"/>
    <w:sdt>
      <w:sdtPr>
        <w:tag w:val="goog_rdk_2"/>
        <w:id w:val="529469387"/>
      </w:sdtPr>
      <w:sdtContent>
        <w:p w14:paraId="1A3ECAD8" w14:textId="77777777" w:rsidR="00BA1113" w:rsidRDefault="00C75CB1">
          <w:pPr>
            <w:keepNext/>
            <w:keepLines/>
            <w:pBdr>
              <w:top w:val="nil"/>
              <w:left w:val="nil"/>
              <w:bottom w:val="nil"/>
              <w:right w:val="nil"/>
              <w:between w:val="nil"/>
            </w:pBdr>
            <w:spacing w:before="200" w:after="200"/>
            <w:ind w:firstLine="0"/>
            <w:rPr>
              <w:rFonts w:ascii="Cambria" w:eastAsia="Cambria" w:hAnsi="Cambria" w:cs="Cambria"/>
              <w:b/>
              <w:color w:val="000000"/>
              <w:sz w:val="24"/>
            </w:rPr>
          </w:pPr>
          <w:r>
            <w:rPr>
              <w:rFonts w:ascii="Cambria" w:hAnsi="Cambria"/>
              <w:b/>
              <w:color w:val="000000"/>
              <w:sz w:val="24"/>
            </w:rPr>
            <w:t>Procedure</w:t>
          </w:r>
        </w:p>
      </w:sdtContent>
    </w:sdt>
    <w:p w14:paraId="75F890F0" w14:textId="77777777" w:rsidR="00BA1113" w:rsidRDefault="00C75CB1">
      <w:pPr>
        <w:ind w:firstLine="0"/>
        <w:rPr>
          <w:rFonts w:ascii="Cambria" w:eastAsia="Cambria" w:hAnsi="Cambria" w:cs="Cambria"/>
          <w:i/>
          <w:sz w:val="24"/>
        </w:rPr>
      </w:pPr>
      <w:r>
        <w:rPr>
          <w:rFonts w:ascii="Cambria" w:hAnsi="Cambria"/>
          <w:sz w:val="24"/>
        </w:rPr>
        <w:tab/>
        <w:t>Psychedelic-assisted therapy is a relatively new therapeutic model, so it does not have an established general procedure. No information is available in the literature on how to implement it, either in an individual or group format, nor on the number of sessions or their duration. Therefore, based on the articles reviewed in the present investigation, the various procedures used in the twenty-five clinical trials will be examined.</w:t>
      </w:r>
    </w:p>
    <w:p w14:paraId="5BDD4A89" w14:textId="77777777" w:rsidR="00BA1113" w:rsidRDefault="00C75CB1">
      <w:pPr>
        <w:ind w:firstLine="720"/>
        <w:rPr>
          <w:rFonts w:ascii="Cambria" w:eastAsia="Cambria" w:hAnsi="Cambria" w:cs="Cambria"/>
          <w:sz w:val="24"/>
        </w:rPr>
      </w:pPr>
      <w:r>
        <w:rPr>
          <w:rFonts w:ascii="Cambria" w:hAnsi="Cambria"/>
          <w:sz w:val="24"/>
        </w:rPr>
        <w:t xml:space="preserve">The doses of psilocybin used in the studies varied significantly among the clinical trials reviewed, indicating a range from 0.16 mg/kg (Kraehenmann et al., 2015) to 30 mg/70 kg (Griffiths et al., 2016). </w:t>
      </w:r>
    </w:p>
    <w:p w14:paraId="538153A4" w14:textId="77777777" w:rsidR="00BA1113" w:rsidRDefault="00C75CB1">
      <w:pPr>
        <w:ind w:firstLine="720"/>
        <w:rPr>
          <w:rFonts w:ascii="Cambria" w:eastAsia="Cambria" w:hAnsi="Cambria" w:cs="Cambria"/>
          <w:sz w:val="24"/>
        </w:rPr>
      </w:pPr>
      <w:r>
        <w:rPr>
          <w:rFonts w:ascii="Cambria" w:hAnsi="Cambria"/>
          <w:sz w:val="24"/>
        </w:rPr>
        <w:t>Likewise, common doses of psilocybin are usually 25 mg and 10 mg, with some trial exploring wider ranges such as 20 mg and 30 mg (Davis et al., 2021) (Gukasyan et al., 2022).</w:t>
      </w:r>
    </w:p>
    <w:p w14:paraId="2372ADAC" w14:textId="77777777" w:rsidR="00BA1113" w:rsidRDefault="00C75CB1">
      <w:pPr>
        <w:ind w:firstLine="720"/>
        <w:rPr>
          <w:rFonts w:ascii="Cambria" w:eastAsia="Cambria" w:hAnsi="Cambria" w:cs="Cambria"/>
          <w:sz w:val="24"/>
        </w:rPr>
      </w:pPr>
      <w:r>
        <w:rPr>
          <w:rFonts w:ascii="Cambria" w:hAnsi="Cambria"/>
          <w:sz w:val="24"/>
        </w:rPr>
        <w:t>It is noteworthy that there are only four studies that administer psilocybin doses taking into account the body weight of the subjects; two of them taking 70 kg as a reference (Gukasyan et al., 2022) (Griffiths et al., 2016), while the other two administered a psilocybin dose of 0.215 mg/kg (von Rotz et al.,. 2022) and 0.16 mg/kg (Kraehenmann et al., 2015).</w:t>
      </w:r>
    </w:p>
    <w:p w14:paraId="017D52F7" w14:textId="77777777" w:rsidR="00BA1113" w:rsidRDefault="00C75CB1">
      <w:pPr>
        <w:ind w:firstLine="720"/>
        <w:rPr>
          <w:rFonts w:ascii="Cambria" w:eastAsia="Cambria" w:hAnsi="Cambria" w:cs="Cambria"/>
          <w:sz w:val="24"/>
        </w:rPr>
      </w:pPr>
      <w:r>
        <w:rPr>
          <w:rFonts w:ascii="Cambria" w:hAnsi="Cambria"/>
          <w:sz w:val="24"/>
        </w:rPr>
        <w:lastRenderedPageBreak/>
        <w:t>Likewise, the study by Lewis et al., 2023 stood out for applying a single strategy by administering group doses of psilocybin, while the rest of the articles applied psilocybin-assisted therapy in an individual format.</w:t>
      </w:r>
    </w:p>
    <w:p w14:paraId="3FE4790A" w14:textId="77777777" w:rsidR="00BA1113" w:rsidRDefault="00C75CB1">
      <w:pPr>
        <w:ind w:firstLine="0"/>
        <w:rPr>
          <w:rFonts w:ascii="Cambria" w:eastAsia="Cambria" w:hAnsi="Cambria" w:cs="Cambria"/>
          <w:sz w:val="24"/>
        </w:rPr>
      </w:pPr>
      <w:r>
        <w:rPr>
          <w:rFonts w:ascii="Cambria" w:hAnsi="Cambria"/>
          <w:sz w:val="24"/>
        </w:rPr>
        <w:tab/>
        <w:t>Oral administration appears as the predominant method in the clinical trials analyzed. It was also observed that, in general terms, the frequency of dosing was fairly uniform, and although single oral doses were common in most studies, some chose to administer multiple doses throughout the treatment.</w:t>
      </w:r>
    </w:p>
    <w:p w14:paraId="3B044E06" w14:textId="77777777" w:rsidR="00BA1113" w:rsidRDefault="00C75CB1">
      <w:pPr>
        <w:ind w:firstLine="0"/>
        <w:rPr>
          <w:rFonts w:ascii="Cambria" w:eastAsia="Cambria" w:hAnsi="Cambria" w:cs="Cambria"/>
          <w:sz w:val="24"/>
        </w:rPr>
      </w:pPr>
      <w:r>
        <w:rPr>
          <w:rFonts w:ascii="Cambria" w:hAnsi="Cambria"/>
          <w:sz w:val="24"/>
        </w:rPr>
        <w:tab/>
        <w:t>On the other hand, most studies incorporate psychological support as an integrated component of the interventions and, generally conducted in an individual format, the Anderson et al., 2020 trial was notable for specifying that the therapy administered in conjunction with psilocybin dosing was group-based.</w:t>
      </w:r>
    </w:p>
    <w:p w14:paraId="2F3215DF" w14:textId="77777777" w:rsidR="00BA1113" w:rsidRDefault="00C75CB1">
      <w:pPr>
        <w:ind w:firstLine="0"/>
        <w:rPr>
          <w:rFonts w:ascii="Cambria" w:eastAsia="Cambria" w:hAnsi="Cambria" w:cs="Cambria"/>
          <w:sz w:val="24"/>
        </w:rPr>
      </w:pPr>
      <w:r>
        <w:rPr>
          <w:rFonts w:ascii="Cambria" w:hAnsi="Cambria"/>
          <w:sz w:val="24"/>
        </w:rPr>
        <w:tab/>
        <w:t xml:space="preserve">The duration of treatment in the application of psilocybin-assisted therapy varied significantly among all studies; ranging from two to nine weeks. However, although the average duration settles around six weeks, studies such as Goodwin et al., 2023 and Goodwin et al., 2022 in which treatment lasted three weeks could be observed. Likewise, the studies by Lewis et al., 2023 and von Rotz et al., 2022 where the treatment lasted two weeks were also noteworthy. </w:t>
      </w:r>
    </w:p>
    <w:p w14:paraId="2F7DCFC0" w14:textId="77777777" w:rsidR="00BA1113" w:rsidRDefault="00C75CB1">
      <w:pPr>
        <w:ind w:firstLine="0"/>
        <w:rPr>
          <w:rFonts w:ascii="Cambria" w:eastAsia="Cambria" w:hAnsi="Cambria" w:cs="Cambria"/>
          <w:sz w:val="24"/>
        </w:rPr>
      </w:pPr>
      <w:r>
        <w:rPr>
          <w:rFonts w:ascii="Cambria" w:hAnsi="Cambria"/>
          <w:sz w:val="24"/>
        </w:rPr>
        <w:tab/>
        <w:t xml:space="preserve">Overall, the analysis of the psilocybin-assisted therapy procedure indicates a diversity in the implementation of interventions for the treatment of depression. Variability in dosing or the use of different doses among other data in the studies highlight the difficulty of the field. </w:t>
      </w:r>
    </w:p>
    <w:p w14:paraId="0897B406" w14:textId="77777777" w:rsidR="00B67D33" w:rsidRDefault="00B67D33">
      <w:pPr>
        <w:ind w:firstLine="0"/>
        <w:rPr>
          <w:rFonts w:ascii="Cambria" w:eastAsia="Cambria" w:hAnsi="Cambria" w:cs="Cambria"/>
          <w:sz w:val="24"/>
        </w:rPr>
      </w:pPr>
    </w:p>
    <w:bookmarkStart w:id="7" w:name="_heading=h.7mx7r8bdl5ba" w:colFirst="0" w:colLast="0" w:displacedByCustomXml="next"/>
    <w:bookmarkEnd w:id="7" w:displacedByCustomXml="next"/>
    <w:sdt>
      <w:sdtPr>
        <w:tag w:val="goog_rdk_3"/>
        <w:id w:val="685790950"/>
      </w:sdtPr>
      <w:sdtContent>
        <w:p w14:paraId="3EE1F14B" w14:textId="77777777" w:rsidR="00BA1113" w:rsidRDefault="00C75CB1" w:rsidP="00B67D33">
          <w:pPr>
            <w:keepNext/>
            <w:keepLines/>
            <w:pBdr>
              <w:top w:val="nil"/>
              <w:left w:val="nil"/>
              <w:bottom w:val="nil"/>
              <w:right w:val="nil"/>
              <w:between w:val="nil"/>
            </w:pBdr>
            <w:spacing w:after="200"/>
            <w:ind w:firstLine="0"/>
            <w:jc w:val="center"/>
            <w:rPr>
              <w:rFonts w:ascii="Cambria" w:eastAsia="Cambria" w:hAnsi="Cambria" w:cs="Cambria"/>
              <w:b/>
              <w:color w:val="000000"/>
              <w:sz w:val="24"/>
            </w:rPr>
          </w:pPr>
          <w:r>
            <w:rPr>
              <w:rFonts w:ascii="Cambria" w:hAnsi="Cambria"/>
              <w:b/>
              <w:color w:val="000000"/>
              <w:sz w:val="24"/>
            </w:rPr>
            <w:t>Results</w:t>
          </w:r>
        </w:p>
      </w:sdtContent>
    </w:sdt>
    <w:bookmarkStart w:id="8" w:name="_heading=h.2qfwjeifw4he" w:colFirst="0" w:colLast="0" w:displacedByCustomXml="next"/>
    <w:bookmarkEnd w:id="8" w:displacedByCustomXml="next"/>
    <w:sdt>
      <w:sdtPr>
        <w:tag w:val="goog_rdk_4"/>
        <w:id w:val="278927866"/>
      </w:sdtPr>
      <w:sdtContent>
        <w:p w14:paraId="7CF29D0A" w14:textId="77777777" w:rsidR="00BA1113" w:rsidRDefault="00C75CB1">
          <w:pPr>
            <w:keepNext/>
            <w:keepLines/>
            <w:pBdr>
              <w:top w:val="nil"/>
              <w:left w:val="nil"/>
              <w:bottom w:val="nil"/>
              <w:right w:val="nil"/>
              <w:between w:val="nil"/>
            </w:pBdr>
            <w:spacing w:after="200"/>
            <w:ind w:firstLine="0"/>
            <w:rPr>
              <w:rFonts w:ascii="Cambria" w:eastAsia="Cambria" w:hAnsi="Cambria" w:cs="Cambria"/>
              <w:b/>
              <w:i/>
              <w:color w:val="000000"/>
              <w:sz w:val="24"/>
            </w:rPr>
          </w:pPr>
          <w:r>
            <w:rPr>
              <w:rFonts w:ascii="Cambria" w:hAnsi="Cambria"/>
              <w:b/>
              <w:i/>
              <w:color w:val="000000"/>
              <w:sz w:val="24"/>
            </w:rPr>
            <w:t>Efficacy of Psilocybin</w:t>
          </w:r>
        </w:p>
      </w:sdtContent>
    </w:sdt>
    <w:p w14:paraId="027F7DD3" w14:textId="77777777" w:rsidR="00BA1113" w:rsidRDefault="00C75CB1">
      <w:pPr>
        <w:ind w:firstLine="720"/>
        <w:rPr>
          <w:rFonts w:ascii="Cambria" w:eastAsia="Cambria" w:hAnsi="Cambria" w:cs="Cambria"/>
          <w:sz w:val="24"/>
        </w:rPr>
      </w:pPr>
      <w:r>
        <w:rPr>
          <w:rFonts w:ascii="Cambria" w:hAnsi="Cambria"/>
          <w:sz w:val="24"/>
        </w:rPr>
        <w:t xml:space="preserve">After reviewing all twenty-five articles, it can be seen that psilocybin, as an assisted therapy, is effective for the treatment of depression. </w:t>
      </w:r>
    </w:p>
    <w:p w14:paraId="700ABE6C" w14:textId="77777777" w:rsidR="00BA1113" w:rsidRDefault="00C75CB1">
      <w:pPr>
        <w:ind w:firstLine="720"/>
        <w:rPr>
          <w:rFonts w:ascii="Cambria" w:eastAsia="Cambria" w:hAnsi="Cambria" w:cs="Cambria"/>
          <w:sz w:val="24"/>
        </w:rPr>
      </w:pPr>
      <w:r>
        <w:rPr>
          <w:rFonts w:ascii="Cambria" w:hAnsi="Cambria"/>
          <w:sz w:val="24"/>
        </w:rPr>
        <w:t xml:space="preserve">In general terms, a reduction in depressive symptomatology has been observed, as well as a change in perspective, cognition and the way in which subjects process their emotions. </w:t>
      </w:r>
    </w:p>
    <w:p w14:paraId="67382CF8" w14:textId="77777777" w:rsidR="00BA1113" w:rsidRDefault="00C75CB1">
      <w:pPr>
        <w:ind w:firstLine="720"/>
        <w:rPr>
          <w:rFonts w:ascii="Cambria" w:eastAsia="Cambria" w:hAnsi="Cambria" w:cs="Cambria"/>
          <w:sz w:val="24"/>
        </w:rPr>
      </w:pPr>
      <w:r>
        <w:rPr>
          <w:rFonts w:ascii="Cambria" w:hAnsi="Cambria"/>
          <w:sz w:val="24"/>
        </w:rPr>
        <w:t>The results consistently indicate that psilocybin, as an assisted therapy, in combination with psychological support has efficacy for the treatment of depression, especially in situations of patients resistant to conventional treatment.</w:t>
      </w:r>
    </w:p>
    <w:p w14:paraId="7122210C" w14:textId="77777777" w:rsidR="00BA1113" w:rsidRDefault="00C75CB1">
      <w:pPr>
        <w:ind w:firstLine="720"/>
        <w:rPr>
          <w:rFonts w:ascii="Cambria" w:eastAsia="Cambria" w:hAnsi="Cambria" w:cs="Cambria"/>
          <w:sz w:val="24"/>
        </w:rPr>
      </w:pPr>
      <w:r>
        <w:rPr>
          <w:rFonts w:ascii="Cambria" w:hAnsi="Cambria"/>
          <w:sz w:val="24"/>
        </w:rPr>
        <w:t>In several of the studies such as those by Carhart-Harris et al., 2016 and Goodwin et al., 2022 and 2023, it is shown that psilocybin when administered with psychological support may be more effective in the treatment of treatment-resistant depression in single doses. In addition, Carhart-Harris et al., 2018, provides evidence of long-term benefits; likewise, Davis et al., 2021 also demonstrated the effectiveness of psilocybin-assisted therapy for the treatment of major depressive disorder by 71%.</w:t>
      </w:r>
    </w:p>
    <w:p w14:paraId="455ACC56" w14:textId="77777777" w:rsidR="00BA1113" w:rsidRDefault="00C75CB1">
      <w:pPr>
        <w:ind w:firstLine="720"/>
        <w:rPr>
          <w:rFonts w:ascii="Cambria" w:eastAsia="Cambria" w:hAnsi="Cambria" w:cs="Cambria"/>
          <w:sz w:val="24"/>
        </w:rPr>
      </w:pPr>
      <w:r>
        <w:rPr>
          <w:rFonts w:ascii="Cambria" w:hAnsi="Cambria"/>
          <w:sz w:val="24"/>
        </w:rPr>
        <w:t>Following the same line, psilocybin microdosing does not noticeably affect both symptomatology and emotional processing, which poses a rather favorable safety profile (Marschall et al., 2022).</w:t>
      </w:r>
    </w:p>
    <w:p w14:paraId="475DC633" w14:textId="77777777" w:rsidR="00BA1113" w:rsidRDefault="00C75CB1">
      <w:pPr>
        <w:ind w:firstLine="720"/>
        <w:rPr>
          <w:rFonts w:ascii="Cambria" w:eastAsia="Cambria" w:hAnsi="Cambria" w:cs="Cambria"/>
          <w:sz w:val="24"/>
        </w:rPr>
      </w:pPr>
      <w:r>
        <w:rPr>
          <w:rFonts w:ascii="Cambria" w:hAnsi="Cambria"/>
          <w:sz w:val="24"/>
        </w:rPr>
        <w:t xml:space="preserve">On the other hand, the use of innovative tools such as natural language processing algorithms shows really positive predictions in the face of psilocybin response, where it has been proven that the machine learning algorithm manages to predict with an accuracy of over 85% which patients with treatment-resistant depression would respond effectively to treatment (Carrillo et al., 2018). </w:t>
      </w:r>
    </w:p>
    <w:p w14:paraId="73896CE3" w14:textId="77777777" w:rsidR="00BA1113" w:rsidRDefault="00C75CB1">
      <w:pPr>
        <w:ind w:firstLine="720"/>
        <w:rPr>
          <w:rFonts w:ascii="Cambria" w:eastAsia="Cambria" w:hAnsi="Cambria" w:cs="Cambria"/>
          <w:sz w:val="24"/>
        </w:rPr>
      </w:pPr>
      <w:r>
        <w:rPr>
          <w:rFonts w:ascii="Cambria" w:hAnsi="Cambria"/>
          <w:sz w:val="24"/>
        </w:rPr>
        <w:t>Similarly, in studies such as Stroud et al., 2018, psilocybin with psychological support was observed to improve emotional face recognition in patients with a diagnosis of treatment-resistant depression.</w:t>
      </w:r>
    </w:p>
    <w:p w14:paraId="7A2342E9" w14:textId="77777777" w:rsidR="00BA1113" w:rsidRDefault="00C75CB1">
      <w:pPr>
        <w:ind w:firstLine="720"/>
        <w:rPr>
          <w:rFonts w:ascii="Cambria" w:eastAsia="Cambria" w:hAnsi="Cambria" w:cs="Cambria"/>
          <w:sz w:val="24"/>
        </w:rPr>
      </w:pPr>
      <w:r>
        <w:rPr>
          <w:rFonts w:ascii="Cambria" w:hAnsi="Cambria"/>
          <w:sz w:val="24"/>
        </w:rPr>
        <w:t xml:space="preserve">Some of the articles such as Kraehenmann et al., 2014 and Mertens et al., 2020 have concluded, through neurological scans, how decreased amygdala reactivity and changes in brain connectivity correlate significantly in positive mood. </w:t>
      </w:r>
    </w:p>
    <w:p w14:paraId="35CAEDFD" w14:textId="77777777" w:rsidR="00BA1113" w:rsidRDefault="00C75CB1">
      <w:pPr>
        <w:ind w:firstLine="720"/>
        <w:rPr>
          <w:rFonts w:ascii="Cambria" w:eastAsia="Cambria" w:hAnsi="Cambria" w:cs="Cambria"/>
          <w:sz w:val="24"/>
        </w:rPr>
      </w:pPr>
      <w:r>
        <w:rPr>
          <w:rFonts w:ascii="Cambria" w:hAnsi="Cambria"/>
          <w:sz w:val="24"/>
        </w:rPr>
        <w:lastRenderedPageBreak/>
        <w:t>Furthermore, Lyons and Carhart-Harris, 2018 and Roseman et al., 2018 showed that psilocybin exhibits changes in amygdala response as well as a much more realistic prediction of future situations in treatment-resistant depression.</w:t>
      </w:r>
    </w:p>
    <w:p w14:paraId="4518DACD" w14:textId="77777777" w:rsidR="00BA1113" w:rsidRDefault="00C75CB1">
      <w:pPr>
        <w:ind w:firstLine="720"/>
        <w:rPr>
          <w:rFonts w:ascii="Cambria" w:eastAsia="Cambria" w:hAnsi="Cambria" w:cs="Cambria"/>
          <w:sz w:val="24"/>
        </w:rPr>
      </w:pPr>
      <w:r>
        <w:rPr>
          <w:rFonts w:ascii="Cambria" w:hAnsi="Cambria"/>
          <w:sz w:val="24"/>
        </w:rPr>
        <w:t xml:space="preserve">Trials on the use of psilocybin for the treatment of depression show very promising results in terms of response rates and efficacy. In statistical terms, throughout the trials, significant rates of improvement in depressive symptomatology can be observed, exceeding 50% efficacy. </w:t>
      </w:r>
    </w:p>
    <w:p w14:paraId="658EC6C8" w14:textId="77777777" w:rsidR="00BA1113" w:rsidRDefault="00C75CB1">
      <w:pPr>
        <w:ind w:firstLine="720"/>
        <w:rPr>
          <w:rFonts w:ascii="Cambria" w:eastAsia="Cambria" w:hAnsi="Cambria" w:cs="Cambria"/>
          <w:sz w:val="24"/>
        </w:rPr>
      </w:pPr>
      <w:r>
        <w:rPr>
          <w:rFonts w:ascii="Cambria" w:hAnsi="Cambria"/>
          <w:sz w:val="24"/>
        </w:rPr>
        <w:t>Trials such as Ross et al., 2016 and Gukasyan et al., 2022 show consistent results with 83% and 75% effectiveness respectively, thus supporting the ability of psilocybin to generate significant responses.</w:t>
      </w:r>
    </w:p>
    <w:p w14:paraId="316CDE78" w14:textId="77777777" w:rsidR="00BA1113" w:rsidRDefault="00C75CB1">
      <w:pPr>
        <w:ind w:firstLine="720"/>
        <w:rPr>
          <w:rFonts w:ascii="Cambria" w:eastAsia="Cambria" w:hAnsi="Cambria" w:cs="Cambria"/>
          <w:sz w:val="24"/>
        </w:rPr>
      </w:pPr>
      <w:r>
        <w:rPr>
          <w:rFonts w:ascii="Cambria" w:hAnsi="Cambria"/>
          <w:sz w:val="24"/>
        </w:rPr>
        <w:t>Also noteworthy are studies such as that of Agin-Liebes et al., 2020, which shows remarkable results such as a 70% response rate at four and a half years.</w:t>
      </w:r>
    </w:p>
    <w:p w14:paraId="389F6614" w14:textId="77777777" w:rsidR="00BA1113" w:rsidRDefault="00C75CB1">
      <w:pPr>
        <w:ind w:firstLine="720"/>
        <w:rPr>
          <w:rFonts w:ascii="Cambria" w:eastAsia="Cambria" w:hAnsi="Cambria" w:cs="Cambria"/>
          <w:sz w:val="24"/>
        </w:rPr>
      </w:pPr>
      <w:r>
        <w:rPr>
          <w:rFonts w:ascii="Cambria" w:hAnsi="Cambria"/>
          <w:sz w:val="24"/>
        </w:rPr>
        <w:t>Of note, some of the studies look at psilocybin-assisted therapy in depressed patients coping with cancer. In studies such as Agin-Liebes et al., 2020, Anderson et al., 2020, Lewis et al., 2023, Ross et al., 2016, it can be seen that psilocybin combined with psychotherapy is effective in patients with a diagnosis of cancer, presenting depressive symptomatology, addressing psychiatric and experiential distress, as well as perceived improvements in attitudes about life, mood, relationships and spirituality to experience among others.</w:t>
      </w:r>
    </w:p>
    <w:p w14:paraId="561BE7DA" w14:textId="77777777" w:rsidR="00BA1113" w:rsidRDefault="00C75CB1">
      <w:pPr>
        <w:ind w:firstLine="720"/>
        <w:rPr>
          <w:rFonts w:ascii="Cambria" w:eastAsia="Cambria" w:hAnsi="Cambria" w:cs="Cambria"/>
          <w:sz w:val="24"/>
        </w:rPr>
      </w:pPr>
      <w:r>
        <w:rPr>
          <w:rFonts w:ascii="Cambria" w:hAnsi="Cambria"/>
          <w:sz w:val="24"/>
        </w:rPr>
        <w:t xml:space="preserve">Also noteworthy is the study by Wall et al., 2023, which highlights an increase in low-frequency brain responses to music after psilocybin-assisted therapy, suggesting a possible positive effect on the musical experience. </w:t>
      </w:r>
    </w:p>
    <w:p w14:paraId="079A8731" w14:textId="77777777" w:rsidR="00BA1113" w:rsidRDefault="00C75CB1">
      <w:pPr>
        <w:ind w:firstLine="720"/>
        <w:rPr>
          <w:rFonts w:ascii="Cambria" w:eastAsia="Cambria" w:hAnsi="Cambria" w:cs="Cambria"/>
          <w:sz w:val="24"/>
        </w:rPr>
      </w:pPr>
      <w:r>
        <w:rPr>
          <w:rFonts w:ascii="Cambria" w:hAnsi="Cambria"/>
          <w:sz w:val="24"/>
        </w:rPr>
        <w:t xml:space="preserve">In turn, Zeifman et al., 2023 examine experiential avoidance as a potential transformative mechanism in psilocybin therapy, offering insight into the efficacy of the therapeutic approach. </w:t>
      </w:r>
    </w:p>
    <w:p w14:paraId="4E4112FB" w14:textId="77777777" w:rsidR="00BA1113" w:rsidRDefault="00C75CB1">
      <w:pPr>
        <w:ind w:firstLine="720"/>
        <w:rPr>
          <w:rFonts w:ascii="Cambria" w:eastAsia="Cambria" w:hAnsi="Cambria" w:cs="Cambria"/>
          <w:sz w:val="24"/>
        </w:rPr>
      </w:pPr>
      <w:r>
        <w:rPr>
          <w:rFonts w:ascii="Cambria" w:hAnsi="Cambria"/>
          <w:sz w:val="24"/>
        </w:rPr>
        <w:t xml:space="preserve">Also, several of the subjects reported spiritual or mystical experiences during the sessions, which were related to improvements in mental health. </w:t>
      </w:r>
    </w:p>
    <w:p w14:paraId="3181F928" w14:textId="77777777" w:rsidR="00BA1113" w:rsidRDefault="00C75CB1">
      <w:pPr>
        <w:ind w:firstLine="720"/>
        <w:rPr>
          <w:rFonts w:ascii="Cambria" w:eastAsia="Cambria" w:hAnsi="Cambria" w:cs="Cambria"/>
          <w:sz w:val="24"/>
        </w:rPr>
      </w:pPr>
      <w:r>
        <w:rPr>
          <w:rFonts w:ascii="Cambria" w:hAnsi="Cambria"/>
          <w:sz w:val="24"/>
        </w:rPr>
        <w:t xml:space="preserve">Similarly, the study by Murphy et al., 2022 demonstrates that the quality of the therapeutic relationship as well as </w:t>
      </w:r>
      <w:r>
        <w:rPr>
          <w:rFonts w:ascii="Cambria" w:hAnsi="Cambria"/>
          <w:i/>
          <w:sz w:val="24"/>
        </w:rPr>
        <w:t>rapport</w:t>
      </w:r>
      <w:r>
        <w:rPr>
          <w:rFonts w:ascii="Cambria" w:hAnsi="Cambria"/>
          <w:sz w:val="24"/>
        </w:rPr>
        <w:t xml:space="preserve"> are key factors for treatment effectiveness.</w:t>
      </w:r>
    </w:p>
    <w:bookmarkStart w:id="9" w:name="_heading=h.6dp08fj68c9q" w:colFirst="0" w:colLast="0" w:displacedByCustomXml="next"/>
    <w:bookmarkEnd w:id="9" w:displacedByCustomXml="next"/>
    <w:sdt>
      <w:sdtPr>
        <w:tag w:val="goog_rdk_5"/>
        <w:id w:val="-399596114"/>
      </w:sdtPr>
      <w:sdtContent>
        <w:p w14:paraId="6240426E" w14:textId="77777777" w:rsidR="00BA1113" w:rsidRDefault="00C75CB1">
          <w:pPr>
            <w:keepNext/>
            <w:keepLines/>
            <w:pBdr>
              <w:top w:val="nil"/>
              <w:left w:val="nil"/>
              <w:bottom w:val="nil"/>
              <w:right w:val="nil"/>
              <w:between w:val="nil"/>
            </w:pBdr>
            <w:spacing w:before="200" w:after="200"/>
            <w:ind w:firstLine="0"/>
            <w:rPr>
              <w:rFonts w:ascii="Cambria" w:eastAsia="Cambria" w:hAnsi="Cambria" w:cs="Cambria"/>
              <w:b/>
              <w:i/>
              <w:color w:val="000000"/>
              <w:sz w:val="24"/>
            </w:rPr>
          </w:pPr>
          <w:r>
            <w:rPr>
              <w:rFonts w:ascii="Cambria" w:hAnsi="Cambria"/>
              <w:b/>
              <w:i/>
              <w:color w:val="000000"/>
              <w:sz w:val="24"/>
            </w:rPr>
            <w:t>Comparison with Escitalopram</w:t>
          </w:r>
        </w:p>
      </w:sdtContent>
    </w:sdt>
    <w:p w14:paraId="56415A10" w14:textId="77777777" w:rsidR="00BA1113" w:rsidRDefault="00C75CB1">
      <w:pPr>
        <w:ind w:firstLine="720"/>
        <w:rPr>
          <w:rFonts w:ascii="Cambria" w:eastAsia="Cambria" w:hAnsi="Cambria" w:cs="Cambria"/>
          <w:sz w:val="24"/>
        </w:rPr>
      </w:pPr>
      <w:r>
        <w:rPr>
          <w:rFonts w:ascii="Cambria" w:hAnsi="Cambria"/>
          <w:sz w:val="24"/>
        </w:rPr>
        <w:t xml:space="preserve">Comparative studies with escitalopram (12% of studies), a commonly used antidepressant, such as Carhart-Harris et al., 2017 and Carhart-Harris et al., 2021, suggest that psilocybin appears to show similar effectiveness, albeit with a shorter treatment duration. Escitalopram prior to psilocybin reduced negative affect and anxiety but did not affect positive affect. </w:t>
      </w:r>
    </w:p>
    <w:p w14:paraId="24290B6E" w14:textId="77777777" w:rsidR="00BA1113" w:rsidRDefault="00C75CB1">
      <w:pPr>
        <w:ind w:firstLine="720"/>
        <w:rPr>
          <w:rFonts w:ascii="Cambria" w:eastAsia="Cambria" w:hAnsi="Cambria" w:cs="Cambria"/>
          <w:sz w:val="24"/>
        </w:rPr>
      </w:pPr>
      <w:r>
        <w:rPr>
          <w:rFonts w:ascii="Cambria" w:hAnsi="Cambria"/>
          <w:sz w:val="24"/>
        </w:rPr>
        <w:t>The study by Carhart-Harris et al., 2021 showed that psilocybin has a higher response rate (70%) than the escitalopram group (48%).</w:t>
      </w:r>
    </w:p>
    <w:p w14:paraId="55A838DA" w14:textId="77777777" w:rsidR="00BA1113" w:rsidRDefault="00C75CB1">
      <w:pPr>
        <w:ind w:firstLine="720"/>
        <w:rPr>
          <w:rFonts w:ascii="Cambria" w:eastAsia="Cambria" w:hAnsi="Cambria" w:cs="Cambria"/>
          <w:sz w:val="24"/>
        </w:rPr>
      </w:pPr>
      <w:r>
        <w:rPr>
          <w:rFonts w:ascii="Cambria" w:hAnsi="Cambria"/>
          <w:sz w:val="24"/>
        </w:rPr>
        <w:t>In statistical terms, throughout the trials, significant rates of improvement in depressive symptomatology can be observed, as in the study by Carhart-Harris et al., 2021, which highlights an improvement in the psilocybin group, where a 70% response rate is obtained, surpassing the escitalopram group, which obtained 46%.</w:t>
      </w:r>
    </w:p>
    <w:p w14:paraId="3199DE62" w14:textId="77777777" w:rsidR="00BA1113" w:rsidRDefault="00C75CB1">
      <w:pPr>
        <w:ind w:firstLine="720"/>
        <w:rPr>
          <w:rFonts w:ascii="Cambria" w:eastAsia="Cambria" w:hAnsi="Cambria" w:cs="Cambria"/>
          <w:sz w:val="24"/>
        </w:rPr>
      </w:pPr>
      <w:r>
        <w:rPr>
          <w:rFonts w:ascii="Cambria" w:hAnsi="Cambria"/>
          <w:sz w:val="24"/>
        </w:rPr>
        <w:t>It is worth mentioning the study by Becker et al., 2022, which highlights the importance of the acute effects of psilocybin after pretreatment with escitalopram or placebo in healthy subjects as well as the relevance of investigating about the combination of psilocybin with other psychiatric treatments.</w:t>
      </w:r>
    </w:p>
    <w:bookmarkStart w:id="10" w:name="_heading=h.hcefn4mcq8ow" w:colFirst="0" w:colLast="0" w:displacedByCustomXml="next"/>
    <w:bookmarkEnd w:id="10" w:displacedByCustomXml="next"/>
    <w:sdt>
      <w:sdtPr>
        <w:tag w:val="goog_rdk_6"/>
        <w:id w:val="1666361473"/>
      </w:sdtPr>
      <w:sdtContent>
        <w:p w14:paraId="76F5319C" w14:textId="77777777" w:rsidR="00BA1113" w:rsidRDefault="00C75CB1">
          <w:pPr>
            <w:keepNext/>
            <w:keepLines/>
            <w:pBdr>
              <w:top w:val="nil"/>
              <w:left w:val="nil"/>
              <w:bottom w:val="nil"/>
              <w:right w:val="nil"/>
              <w:between w:val="nil"/>
            </w:pBdr>
            <w:spacing w:before="200" w:after="200"/>
            <w:ind w:firstLine="0"/>
            <w:rPr>
              <w:rFonts w:ascii="Cambria" w:eastAsia="Cambria" w:hAnsi="Cambria" w:cs="Cambria"/>
              <w:b/>
              <w:color w:val="4F81BD"/>
              <w:sz w:val="24"/>
            </w:rPr>
          </w:pPr>
          <w:r>
            <w:rPr>
              <w:rFonts w:ascii="Cambria" w:hAnsi="Cambria"/>
              <w:b/>
              <w:i/>
              <w:color w:val="000000"/>
              <w:sz w:val="24"/>
            </w:rPr>
            <w:t>Adverse Effects</w:t>
          </w:r>
        </w:p>
      </w:sdtContent>
    </w:sdt>
    <w:p w14:paraId="377D2FF9" w14:textId="77777777" w:rsidR="00BA1113" w:rsidRDefault="00C75CB1">
      <w:pPr>
        <w:ind w:firstLine="720"/>
        <w:rPr>
          <w:rFonts w:ascii="Cambria" w:eastAsia="Cambria" w:hAnsi="Cambria" w:cs="Cambria"/>
          <w:sz w:val="24"/>
        </w:rPr>
      </w:pPr>
      <w:r>
        <w:rPr>
          <w:rFonts w:ascii="Cambria" w:hAnsi="Cambria"/>
          <w:sz w:val="24"/>
        </w:rPr>
        <w:t>Although the information provided is quite limited in several of the studies, in general terms, psilocybin appears to be of acceptable safety.</w:t>
      </w:r>
    </w:p>
    <w:p w14:paraId="58A63880" w14:textId="77777777" w:rsidR="00BA1113" w:rsidRDefault="00C75CB1">
      <w:pPr>
        <w:ind w:firstLine="720"/>
        <w:rPr>
          <w:rFonts w:ascii="Cambria" w:eastAsia="Cambria" w:hAnsi="Cambria" w:cs="Cambria"/>
          <w:sz w:val="24"/>
        </w:rPr>
      </w:pPr>
      <w:r>
        <w:rPr>
          <w:rFonts w:ascii="Cambria" w:hAnsi="Cambria"/>
          <w:sz w:val="24"/>
        </w:rPr>
        <w:lastRenderedPageBreak/>
        <w:t>It could be observed that, at four and a half years, 70% of the patients in the study met the criteria for antidepressant responses (Agin-Liebes et al., 2020) as well as demonstrated the feasibility, relative safety and potential efficacy of psilocybin-assisted group therapy for demoralization (Anderson et al., 2020).</w:t>
      </w:r>
    </w:p>
    <w:p w14:paraId="7BD2668E" w14:textId="77777777" w:rsidR="00BA1113" w:rsidRDefault="00C75CB1">
      <w:pPr>
        <w:ind w:firstLine="720"/>
        <w:rPr>
          <w:rFonts w:ascii="Cambria" w:eastAsia="Cambria" w:hAnsi="Cambria" w:cs="Cambria"/>
          <w:sz w:val="24"/>
        </w:rPr>
      </w:pPr>
      <w:r>
        <w:rPr>
          <w:rFonts w:ascii="Cambria" w:hAnsi="Cambria"/>
          <w:sz w:val="24"/>
        </w:rPr>
        <w:t>Studies such as Gukasyan et al., 2022 and von Rotz et al., 2022 provide 12-month follow-up that corroborate the long-term efficacy and safety of psilocybin administration for the treatment of depression.</w:t>
      </w:r>
    </w:p>
    <w:p w14:paraId="51B5508B" w14:textId="77777777" w:rsidR="00BA1113" w:rsidRDefault="00C75CB1">
      <w:pPr>
        <w:ind w:firstLine="720"/>
        <w:rPr>
          <w:rFonts w:ascii="Cambria" w:eastAsia="Cambria" w:hAnsi="Cambria" w:cs="Cambria"/>
          <w:sz w:val="24"/>
        </w:rPr>
      </w:pPr>
      <w:r>
        <w:rPr>
          <w:rFonts w:ascii="Cambria" w:hAnsi="Cambria"/>
          <w:sz w:val="24"/>
        </w:rPr>
        <w:t>However, although mild and transient adverse events occurred, such as anxiety, confusion, nausea or headache; no serious adverse events were noted in most studies, supporting the concept that psilocybin is safe if administered in an appropriate manner.</w:t>
      </w:r>
    </w:p>
    <w:p w14:paraId="33DFC12F" w14:textId="77777777" w:rsidR="00BA1113" w:rsidRDefault="00C75CB1">
      <w:pPr>
        <w:ind w:firstLine="720"/>
        <w:rPr>
          <w:rFonts w:ascii="Cambria" w:eastAsia="Cambria" w:hAnsi="Cambria" w:cs="Cambria"/>
          <w:sz w:val="24"/>
        </w:rPr>
      </w:pPr>
      <w:r>
        <w:rPr>
          <w:rFonts w:ascii="Cambria" w:hAnsi="Cambria"/>
          <w:sz w:val="24"/>
        </w:rPr>
        <w:t xml:space="preserve">Furthermore, as striking data, the safety and feasibility of psilocybin in different populations, including HIV patients (4% of the studies) and healthy volunteers (8% of the studies), has also been highlighted. In addition, the speed and sustainability of the therapeutic effects, especially in oncology patients, should be highlighted. </w:t>
      </w:r>
    </w:p>
    <w:p w14:paraId="2A02F600" w14:textId="77777777" w:rsidR="00BA1113" w:rsidRDefault="00C75CB1">
      <w:pPr>
        <w:ind w:firstLine="720"/>
        <w:rPr>
          <w:rFonts w:ascii="Cambria" w:eastAsia="Cambria" w:hAnsi="Cambria" w:cs="Cambria"/>
          <w:color w:val="000000"/>
          <w:sz w:val="24"/>
        </w:rPr>
      </w:pPr>
      <w:r>
        <w:rPr>
          <w:rFonts w:ascii="Cambria" w:hAnsi="Cambria"/>
          <w:sz w:val="24"/>
        </w:rPr>
        <w:t>Studies such as Lewis et al., 2023 additional benefits can be observed in psilocybin-enhanced group therapy in cancer patients compared to conventional therapy.</w:t>
      </w:r>
    </w:p>
    <w:p w14:paraId="4EA4343E" w14:textId="77777777" w:rsidR="00BA1113" w:rsidRDefault="00C75CB1">
      <w:pPr>
        <w:pBdr>
          <w:top w:val="nil"/>
          <w:left w:val="nil"/>
          <w:bottom w:val="nil"/>
          <w:right w:val="nil"/>
          <w:between w:val="nil"/>
        </w:pBdr>
        <w:spacing w:before="200" w:after="200"/>
        <w:ind w:left="340" w:hanging="340"/>
        <w:jc w:val="center"/>
        <w:rPr>
          <w:rFonts w:ascii="Cambria" w:eastAsia="Cambria" w:hAnsi="Cambria" w:cs="Cambria"/>
          <w:color w:val="000000"/>
          <w:sz w:val="24"/>
        </w:rPr>
      </w:pPr>
      <w:r>
        <w:rPr>
          <w:rFonts w:ascii="Cambria" w:hAnsi="Cambria"/>
          <w:b/>
          <w:color w:val="000000"/>
          <w:sz w:val="28"/>
        </w:rPr>
        <w:t>Discussion and Conclusions</w:t>
      </w:r>
    </w:p>
    <w:bookmarkStart w:id="11" w:name="_heading=h.ckswy4ckdg01" w:colFirst="0" w:colLast="0" w:displacedByCustomXml="next"/>
    <w:bookmarkEnd w:id="11" w:displacedByCustomXml="next"/>
    <w:sdt>
      <w:sdtPr>
        <w:tag w:val="goog_rdk_7"/>
        <w:id w:val="-1189208213"/>
      </w:sdtPr>
      <w:sdtContent>
        <w:p w14:paraId="0C750AFD" w14:textId="77777777" w:rsidR="00BA1113" w:rsidRDefault="00C75CB1">
          <w:pPr>
            <w:keepNext/>
            <w:keepLines/>
            <w:pBdr>
              <w:top w:val="nil"/>
              <w:left w:val="nil"/>
              <w:bottom w:val="nil"/>
              <w:right w:val="nil"/>
              <w:between w:val="nil"/>
            </w:pBdr>
            <w:spacing w:after="200"/>
            <w:ind w:firstLine="0"/>
            <w:rPr>
              <w:rFonts w:ascii="Cambria" w:eastAsia="Cambria" w:hAnsi="Cambria" w:cs="Cambria"/>
              <w:b/>
              <w:color w:val="000000"/>
              <w:sz w:val="24"/>
            </w:rPr>
          </w:pPr>
          <w:r>
            <w:rPr>
              <w:rFonts w:ascii="Cambria" w:hAnsi="Cambria"/>
              <w:b/>
              <w:color w:val="000000"/>
              <w:sz w:val="24"/>
            </w:rPr>
            <w:t>Efficacy of Psilocybin</w:t>
          </w:r>
        </w:p>
      </w:sdtContent>
    </w:sdt>
    <w:p w14:paraId="013344EF" w14:textId="77777777" w:rsidR="00BA1113" w:rsidRDefault="00C75CB1">
      <w:pPr>
        <w:ind w:firstLine="720"/>
        <w:rPr>
          <w:rFonts w:ascii="Cambria" w:eastAsia="Cambria" w:hAnsi="Cambria" w:cs="Cambria"/>
          <w:sz w:val="24"/>
        </w:rPr>
      </w:pPr>
      <w:r>
        <w:rPr>
          <w:rFonts w:ascii="Cambria" w:hAnsi="Cambria"/>
          <w:sz w:val="24"/>
        </w:rPr>
        <w:t>After analyzing the results obtained, it is evident that psilocybin as an assisted therapy is effective for the treatment of depressive symptomatology.</w:t>
      </w:r>
    </w:p>
    <w:p w14:paraId="26E84112" w14:textId="77777777" w:rsidR="00BA1113" w:rsidRDefault="00C75CB1">
      <w:pPr>
        <w:ind w:firstLine="720"/>
        <w:rPr>
          <w:rFonts w:ascii="Cambria" w:eastAsia="Cambria" w:hAnsi="Cambria" w:cs="Cambria"/>
          <w:sz w:val="24"/>
        </w:rPr>
      </w:pPr>
      <w:r>
        <w:rPr>
          <w:rFonts w:ascii="Cambria" w:hAnsi="Cambria"/>
          <w:sz w:val="24"/>
        </w:rPr>
        <w:t>Nevertheless, it can be observed that psychological support could be decisive in the treatment with psilocybin, since the experience with psychedelics could be intense and a professional accompaniment in the process is beneficial for the subject. Likewise, psychological support can help in the process of integrating the experiences into daily life, thus increasing the long-term benefits.</w:t>
      </w:r>
    </w:p>
    <w:p w14:paraId="37150484" w14:textId="77777777" w:rsidR="00BA1113" w:rsidRDefault="00C75CB1">
      <w:pPr>
        <w:ind w:firstLine="720"/>
        <w:rPr>
          <w:rFonts w:ascii="Cambria" w:eastAsia="Cambria" w:hAnsi="Cambria" w:cs="Cambria"/>
          <w:sz w:val="24"/>
        </w:rPr>
      </w:pPr>
      <w:r>
        <w:rPr>
          <w:rFonts w:ascii="Cambria" w:hAnsi="Cambria"/>
          <w:sz w:val="24"/>
        </w:rPr>
        <w:t>On the other hand, analysis of studies suggests that the combination of psilocybin as an assisted therapy accompanied by psychological support is effective in treating depression. However, not enough specific information is provided about the comparison of the efficacy of psilocybin with and without psychological support.</w:t>
      </w:r>
    </w:p>
    <w:p w14:paraId="3C5B0B0A" w14:textId="77777777" w:rsidR="00BA1113" w:rsidRDefault="00C75CB1">
      <w:pPr>
        <w:ind w:firstLine="720"/>
        <w:rPr>
          <w:rFonts w:ascii="Cambria" w:eastAsia="Cambria" w:hAnsi="Cambria" w:cs="Cambria"/>
          <w:sz w:val="24"/>
        </w:rPr>
      </w:pPr>
      <w:r>
        <w:rPr>
          <w:rFonts w:ascii="Cambria" w:hAnsi="Cambria"/>
          <w:sz w:val="24"/>
        </w:rPr>
        <w:t>Likewise, and although according to the analysis made of the different scientific studies that analyze the efficacy of psilocybin for the treatment of depression show positive results, where there seems to be an improvement in patients, a fairly recent study by Marshall et al., 2022, investigated whether microdoses of psilocybin could alter interoceptive awareness, as well as the reduction of anxious and depressive symptomatology. The results revealed that microdosing did not affect emotion processing or symptoms of anxiety and depression compared to placebo, results that cast doubt on the main hypothesis of the present study.</w:t>
      </w:r>
    </w:p>
    <w:p w14:paraId="0BC360F1" w14:textId="77777777" w:rsidR="00BA1113" w:rsidRDefault="00C75CB1">
      <w:pPr>
        <w:ind w:firstLine="720"/>
        <w:rPr>
          <w:rFonts w:ascii="Cambria" w:eastAsia="Cambria" w:hAnsi="Cambria" w:cs="Cambria"/>
          <w:sz w:val="24"/>
        </w:rPr>
      </w:pPr>
      <w:r>
        <w:rPr>
          <w:rFonts w:ascii="Cambria" w:hAnsi="Cambria"/>
          <w:sz w:val="24"/>
        </w:rPr>
        <w:t>Therefore, the results of the review suggest significant clinical implications, where psilocybin could be considered as an adjunct or alternative for the treatment of depressive disorder. However, further research is required to determine its long-term efficacy and to establish treatment guidelines.</w:t>
      </w:r>
    </w:p>
    <w:bookmarkStart w:id="12" w:name="_heading=h.hiqqbbgnv59n" w:colFirst="0" w:colLast="0" w:displacedByCustomXml="next"/>
    <w:bookmarkEnd w:id="12" w:displacedByCustomXml="next"/>
    <w:sdt>
      <w:sdtPr>
        <w:tag w:val="goog_rdk_8"/>
        <w:id w:val="-1454017650"/>
      </w:sdtPr>
      <w:sdtContent>
        <w:p w14:paraId="616ABD03" w14:textId="77777777" w:rsidR="00BA1113" w:rsidRDefault="00C75CB1">
          <w:pPr>
            <w:keepNext/>
            <w:keepLines/>
            <w:pBdr>
              <w:top w:val="nil"/>
              <w:left w:val="nil"/>
              <w:bottom w:val="nil"/>
              <w:right w:val="nil"/>
              <w:between w:val="nil"/>
            </w:pBdr>
            <w:spacing w:before="200" w:after="200"/>
            <w:ind w:firstLine="0"/>
            <w:rPr>
              <w:rFonts w:ascii="Cambria" w:eastAsia="Cambria" w:hAnsi="Cambria" w:cs="Cambria"/>
              <w:b/>
              <w:color w:val="4F81BD"/>
              <w:sz w:val="24"/>
            </w:rPr>
          </w:pPr>
          <w:r>
            <w:rPr>
              <w:rFonts w:ascii="Cambria" w:hAnsi="Cambria"/>
              <w:b/>
              <w:color w:val="000000"/>
              <w:sz w:val="24"/>
            </w:rPr>
            <w:t>Comparison with Escitalopram</w:t>
          </w:r>
        </w:p>
      </w:sdtContent>
    </w:sdt>
    <w:p w14:paraId="56E21686" w14:textId="77777777" w:rsidR="00BA1113" w:rsidRDefault="00C75CB1">
      <w:pPr>
        <w:ind w:firstLine="720"/>
        <w:rPr>
          <w:rFonts w:ascii="Cambria" w:eastAsia="Cambria" w:hAnsi="Cambria" w:cs="Cambria"/>
          <w:sz w:val="24"/>
        </w:rPr>
      </w:pPr>
      <w:r>
        <w:rPr>
          <w:rFonts w:ascii="Cambria" w:hAnsi="Cambria"/>
          <w:sz w:val="24"/>
        </w:rPr>
        <w:t xml:space="preserve">The analysis of the studies included in the present systematic review provides promising evidence about the efficacy of psilocybin for the treatment of depression, where an improvement of depressive symptomatology can be observed in patients treated with psilocybin, compared to escitalopram. </w:t>
      </w:r>
    </w:p>
    <w:p w14:paraId="3A86E4E0" w14:textId="77777777" w:rsidR="00BA1113" w:rsidRDefault="00C75CB1">
      <w:pPr>
        <w:ind w:firstLine="720"/>
        <w:rPr>
          <w:rFonts w:ascii="Cambria" w:eastAsia="Cambria" w:hAnsi="Cambria" w:cs="Cambria"/>
          <w:sz w:val="24"/>
        </w:rPr>
      </w:pPr>
      <w:r>
        <w:rPr>
          <w:rFonts w:ascii="Cambria" w:hAnsi="Cambria"/>
          <w:sz w:val="24"/>
        </w:rPr>
        <w:t>Likewise, the duration of the therapeutic effects of psilocybin is longer, so it could be used to reduce the frequency of doses as well as to improve adherence to treatment.</w:t>
      </w:r>
    </w:p>
    <w:p w14:paraId="6407492D" w14:textId="77777777" w:rsidR="00BA1113" w:rsidRDefault="00C75CB1">
      <w:pPr>
        <w:ind w:firstLine="720"/>
        <w:rPr>
          <w:rFonts w:ascii="Cambria" w:eastAsia="Cambria" w:hAnsi="Cambria" w:cs="Cambria"/>
          <w:sz w:val="24"/>
        </w:rPr>
      </w:pPr>
      <w:r>
        <w:rPr>
          <w:rFonts w:ascii="Cambria" w:hAnsi="Cambria"/>
          <w:sz w:val="24"/>
        </w:rPr>
        <w:lastRenderedPageBreak/>
        <w:t xml:space="preserve">The study by Becker et al., 2022 provides an interesting perspective regarding the comparison of psilocybin and escitalopram, suggesting the use of psilocybin as an alternative to conventional antidepressants. </w:t>
      </w:r>
    </w:p>
    <w:p w14:paraId="068F4175" w14:textId="77777777" w:rsidR="00BA1113" w:rsidRDefault="00C75CB1">
      <w:pPr>
        <w:ind w:firstLine="720"/>
        <w:rPr>
          <w:rFonts w:ascii="Cambria" w:eastAsia="Cambria" w:hAnsi="Cambria" w:cs="Cambria"/>
          <w:sz w:val="24"/>
        </w:rPr>
      </w:pPr>
      <w:r>
        <w:rPr>
          <w:rFonts w:ascii="Cambria" w:hAnsi="Cambria"/>
          <w:sz w:val="24"/>
        </w:rPr>
        <w:t>Thus, the study by Carhart-Harris et al., 2021 reinforces the idea put forward by the previous author, highlighting the need for research with the aim of interpreting more precisely the differences in the efficacy of both interventions.</w:t>
      </w:r>
    </w:p>
    <w:p w14:paraId="40CECD84" w14:textId="77777777" w:rsidR="00BA1113" w:rsidRDefault="00C75CB1">
      <w:pPr>
        <w:ind w:firstLine="720"/>
        <w:rPr>
          <w:rFonts w:ascii="Cambria" w:eastAsia="Cambria" w:hAnsi="Cambria" w:cs="Cambria"/>
          <w:sz w:val="24"/>
        </w:rPr>
      </w:pPr>
      <w:r>
        <w:rPr>
          <w:rFonts w:ascii="Cambria" w:hAnsi="Cambria"/>
          <w:sz w:val="24"/>
        </w:rPr>
        <w:t>The results of the clinical trials indicate that psilocybin may be equally or more effective than escitalopram for the reduction of depressive symptomatology, since response and remission rates could be observed between the psilocybin and escitalopram groups; therefore, psilocybin could be a therapeutic option for those patients suffering from treatment-resistant depression.</w:t>
      </w:r>
    </w:p>
    <w:bookmarkStart w:id="13" w:name="_heading=h.hkp31ttlga97" w:colFirst="0" w:colLast="0" w:displacedByCustomXml="next"/>
    <w:bookmarkEnd w:id="13" w:displacedByCustomXml="next"/>
    <w:sdt>
      <w:sdtPr>
        <w:tag w:val="goog_rdk_9"/>
        <w:id w:val="2025206839"/>
      </w:sdtPr>
      <w:sdtContent>
        <w:p w14:paraId="58AF1AA4" w14:textId="77777777" w:rsidR="00BA1113" w:rsidRDefault="00C75CB1">
          <w:pPr>
            <w:keepNext/>
            <w:keepLines/>
            <w:pBdr>
              <w:top w:val="nil"/>
              <w:left w:val="nil"/>
              <w:bottom w:val="nil"/>
              <w:right w:val="nil"/>
              <w:between w:val="nil"/>
            </w:pBdr>
            <w:spacing w:before="200" w:after="200"/>
            <w:ind w:firstLine="0"/>
            <w:rPr>
              <w:rFonts w:ascii="Cambria" w:eastAsia="Cambria" w:hAnsi="Cambria" w:cs="Cambria"/>
              <w:b/>
              <w:color w:val="000000"/>
              <w:sz w:val="24"/>
            </w:rPr>
          </w:pPr>
          <w:r>
            <w:rPr>
              <w:rFonts w:ascii="Cambria" w:hAnsi="Cambria"/>
              <w:b/>
              <w:color w:val="000000"/>
              <w:sz w:val="24"/>
            </w:rPr>
            <w:t>Adverse Effects</w:t>
          </w:r>
        </w:p>
      </w:sdtContent>
    </w:sdt>
    <w:p w14:paraId="509DEFAD" w14:textId="77777777" w:rsidR="00BA1113" w:rsidRDefault="00C75CB1">
      <w:pPr>
        <w:ind w:firstLine="720"/>
        <w:rPr>
          <w:rFonts w:ascii="Cambria" w:eastAsia="Cambria" w:hAnsi="Cambria" w:cs="Cambria"/>
          <w:sz w:val="24"/>
        </w:rPr>
      </w:pPr>
      <w:r>
        <w:rPr>
          <w:rFonts w:ascii="Cambria" w:hAnsi="Cambria"/>
          <w:sz w:val="24"/>
        </w:rPr>
        <w:t xml:space="preserve">Regarding the adverse effects of psilocybin administration, while participants have been able to experience marked improvement in terms of depressive symptomatology, anxiety and quality of life (Goodwin et al., 2022), others may face more intense adverse effects. </w:t>
      </w:r>
    </w:p>
    <w:p w14:paraId="5600A17A" w14:textId="77777777" w:rsidR="00BA1113" w:rsidRDefault="00C75CB1">
      <w:pPr>
        <w:ind w:firstLine="720"/>
        <w:rPr>
          <w:rFonts w:ascii="Cambria" w:eastAsia="Cambria" w:hAnsi="Cambria" w:cs="Cambria"/>
          <w:sz w:val="24"/>
        </w:rPr>
      </w:pPr>
      <w:r>
        <w:rPr>
          <w:rFonts w:ascii="Cambria" w:hAnsi="Cambria"/>
          <w:sz w:val="24"/>
        </w:rPr>
        <w:t>Results such as Gukasyan et al., 2022 show a 12-month perspective, highlighting the need to take into account the duration and frequency of exposure to reduce potential risks.</w:t>
      </w:r>
    </w:p>
    <w:p w14:paraId="713FB928" w14:textId="77777777" w:rsidR="00BA1113" w:rsidRDefault="00C75CB1">
      <w:pPr>
        <w:ind w:firstLine="720"/>
        <w:rPr>
          <w:rFonts w:ascii="Cambria" w:eastAsia="Cambria" w:hAnsi="Cambria" w:cs="Cambria"/>
          <w:sz w:val="24"/>
        </w:rPr>
      </w:pPr>
      <w:r>
        <w:rPr>
          <w:rFonts w:ascii="Cambria" w:hAnsi="Cambria"/>
          <w:sz w:val="24"/>
        </w:rPr>
        <w:t xml:space="preserve">Several of the studies have critical long-term safety issues, and while psilocybin has demonstrated therapeutic efficacy, the potential risks of its continued use need to be known. </w:t>
      </w:r>
    </w:p>
    <w:p w14:paraId="34AF2CB1" w14:textId="77777777" w:rsidR="00BA1113" w:rsidRDefault="00C75CB1">
      <w:pPr>
        <w:ind w:firstLine="720"/>
        <w:rPr>
          <w:rFonts w:ascii="Cambria" w:eastAsia="Cambria" w:hAnsi="Cambria" w:cs="Cambria"/>
          <w:sz w:val="24"/>
        </w:rPr>
      </w:pPr>
      <w:r>
        <w:rPr>
          <w:rFonts w:ascii="Cambria" w:hAnsi="Cambria"/>
          <w:sz w:val="24"/>
        </w:rPr>
        <w:t xml:space="preserve">Also, the inherent subjectivity of the adverse effects of psychedelics such as psilocybin suggests uncertainties as to how they are assessed and interpreted. This is why it is essential to take into account the cost of evaluating negative aspects as well as to consider subjective experiences that may vary according to the individual context, the environment as well as expectations. </w:t>
      </w:r>
    </w:p>
    <w:bookmarkStart w:id="14" w:name="_heading=h.ri1ghc18o0s2" w:colFirst="0" w:colLast="0" w:displacedByCustomXml="next"/>
    <w:bookmarkEnd w:id="14" w:displacedByCustomXml="next"/>
    <w:sdt>
      <w:sdtPr>
        <w:tag w:val="goog_rdk_10"/>
        <w:id w:val="2108772798"/>
      </w:sdtPr>
      <w:sdtContent>
        <w:p w14:paraId="3F525133" w14:textId="77777777" w:rsidR="00BA1113" w:rsidRDefault="00C75CB1">
          <w:pPr>
            <w:keepNext/>
            <w:keepLines/>
            <w:pBdr>
              <w:top w:val="nil"/>
              <w:left w:val="nil"/>
              <w:bottom w:val="nil"/>
              <w:right w:val="nil"/>
              <w:between w:val="nil"/>
            </w:pBdr>
            <w:spacing w:before="200" w:after="200"/>
            <w:ind w:firstLine="0"/>
            <w:rPr>
              <w:rFonts w:ascii="Cambria" w:eastAsia="Cambria" w:hAnsi="Cambria" w:cs="Cambria"/>
              <w:b/>
              <w:color w:val="4F81BD"/>
              <w:sz w:val="24"/>
            </w:rPr>
          </w:pPr>
          <w:r>
            <w:rPr>
              <w:rFonts w:ascii="Cambria" w:hAnsi="Cambria"/>
              <w:b/>
              <w:color w:val="000000"/>
              <w:sz w:val="24"/>
            </w:rPr>
            <w:t>Limitations</w:t>
          </w:r>
        </w:p>
      </w:sdtContent>
    </w:sdt>
    <w:p w14:paraId="5401F5A1" w14:textId="77777777" w:rsidR="00BA1113" w:rsidRDefault="00C75CB1">
      <w:pPr>
        <w:ind w:firstLine="0"/>
        <w:rPr>
          <w:rFonts w:ascii="Cambria" w:eastAsia="Cambria" w:hAnsi="Cambria" w:cs="Cambria"/>
          <w:sz w:val="24"/>
        </w:rPr>
      </w:pPr>
      <w:r>
        <w:rPr>
          <w:rFonts w:ascii="Cambria" w:hAnsi="Cambria"/>
          <w:sz w:val="24"/>
        </w:rPr>
        <w:tab/>
        <w:t>One of the main limitations found in the present review was the absence of detailed information about the psychological therapy applied. Although most studies include psychological support as part of psilocybin-assisted treatment, the absence of specific details about the nature or manner of employing the therapy has affected the full understanding of the intervention.</w:t>
      </w:r>
    </w:p>
    <w:p w14:paraId="6A39151A" w14:textId="77777777" w:rsidR="00BA1113" w:rsidRDefault="00C75CB1">
      <w:pPr>
        <w:ind w:firstLine="0"/>
        <w:rPr>
          <w:rFonts w:ascii="Cambria" w:eastAsia="Cambria" w:hAnsi="Cambria" w:cs="Cambria"/>
          <w:sz w:val="24"/>
        </w:rPr>
      </w:pPr>
      <w:r>
        <w:rPr>
          <w:rFonts w:ascii="Cambria" w:hAnsi="Cambria"/>
          <w:sz w:val="24"/>
        </w:rPr>
        <w:tab/>
        <w:t>In addition, it is important to note that a minority proportion of the clinical trials focused on oncology patients and healthy volunteers, which limits the generalizability of the results to a wider range of patients with depression as well as potentially introducing bias and limiting the practical applicability of the findings in the therapeutic context of depression.</w:t>
      </w:r>
    </w:p>
    <w:p w14:paraId="2AEB6AB3" w14:textId="77777777" w:rsidR="00BA1113" w:rsidRDefault="00C75CB1">
      <w:pPr>
        <w:ind w:firstLine="0"/>
        <w:rPr>
          <w:rFonts w:ascii="Cambria" w:eastAsia="Cambria" w:hAnsi="Cambria" w:cs="Cambria"/>
          <w:sz w:val="24"/>
        </w:rPr>
      </w:pPr>
      <w:r>
        <w:rPr>
          <w:rFonts w:ascii="Cambria" w:hAnsi="Cambria"/>
          <w:sz w:val="24"/>
        </w:rPr>
        <w:tab/>
        <w:t>Likewise, the limitations related to smaller studies should be taken into account in order to evaluate the conclusions in relation to the number of subjects included in each study, as well as to highlight the importance of collecting the results for future research in the generalization of results.</w:t>
      </w:r>
    </w:p>
    <w:p w14:paraId="24693038" w14:textId="77777777" w:rsidR="00BA1113" w:rsidRDefault="00C75CB1">
      <w:pPr>
        <w:ind w:firstLine="720"/>
        <w:rPr>
          <w:rFonts w:ascii="Cambria" w:eastAsia="Cambria" w:hAnsi="Cambria" w:cs="Cambria"/>
          <w:sz w:val="24"/>
        </w:rPr>
      </w:pPr>
      <w:r>
        <w:rPr>
          <w:rFonts w:ascii="Cambria" w:hAnsi="Cambria"/>
          <w:sz w:val="24"/>
        </w:rPr>
        <w:t>However, it should be noted that the exploration of psilocybin-assisted therapy is relatively recent, so more research is needed to comprehensively understand the mechanisms and to enhance its clinical application.</w:t>
      </w:r>
    </w:p>
    <w:bookmarkStart w:id="15" w:name="_heading=h.9ghebzisonl2" w:colFirst="0" w:colLast="0" w:displacedByCustomXml="next"/>
    <w:bookmarkEnd w:id="15" w:displacedByCustomXml="next"/>
    <w:sdt>
      <w:sdtPr>
        <w:tag w:val="goog_rdk_11"/>
        <w:id w:val="1017577158"/>
      </w:sdtPr>
      <w:sdtContent>
        <w:p w14:paraId="726B89FD" w14:textId="77777777" w:rsidR="00BA1113" w:rsidRDefault="00C75CB1">
          <w:pPr>
            <w:keepNext/>
            <w:keepLines/>
            <w:pBdr>
              <w:top w:val="nil"/>
              <w:left w:val="nil"/>
              <w:bottom w:val="nil"/>
              <w:right w:val="nil"/>
              <w:between w:val="nil"/>
            </w:pBdr>
            <w:spacing w:before="200" w:after="200"/>
            <w:ind w:firstLine="0"/>
            <w:rPr>
              <w:rFonts w:ascii="Cambria" w:eastAsia="Cambria" w:hAnsi="Cambria" w:cs="Cambria"/>
              <w:b/>
              <w:color w:val="000000"/>
              <w:sz w:val="24"/>
            </w:rPr>
          </w:pPr>
          <w:r>
            <w:rPr>
              <w:rFonts w:ascii="Cambria" w:hAnsi="Cambria"/>
              <w:b/>
              <w:color w:val="000000"/>
              <w:sz w:val="24"/>
            </w:rPr>
            <w:t>Future research</w:t>
          </w:r>
        </w:p>
      </w:sdtContent>
    </w:sdt>
    <w:p w14:paraId="2299B136" w14:textId="77777777" w:rsidR="00BA1113" w:rsidRDefault="00C75CB1">
      <w:pPr>
        <w:ind w:firstLine="720"/>
        <w:rPr>
          <w:rFonts w:ascii="Cambria" w:eastAsia="Cambria" w:hAnsi="Cambria" w:cs="Cambria"/>
          <w:sz w:val="24"/>
        </w:rPr>
      </w:pPr>
      <w:r>
        <w:rPr>
          <w:rFonts w:ascii="Cambria" w:hAnsi="Cambria"/>
          <w:sz w:val="24"/>
        </w:rPr>
        <w:t xml:space="preserve">Recent research on psilocybin as a therapeutic option for the treatment of depression has generated a promising outlook in psychology. However, questions and future areas for research have also emerged. </w:t>
      </w:r>
    </w:p>
    <w:p w14:paraId="7D3039A8" w14:textId="77777777" w:rsidR="00BA1113" w:rsidRDefault="00C75CB1">
      <w:pPr>
        <w:ind w:firstLine="720"/>
        <w:rPr>
          <w:rFonts w:ascii="Cambria" w:eastAsia="Cambria" w:hAnsi="Cambria" w:cs="Cambria"/>
          <w:sz w:val="24"/>
        </w:rPr>
      </w:pPr>
      <w:r>
        <w:rPr>
          <w:rFonts w:ascii="Cambria" w:hAnsi="Cambria"/>
          <w:sz w:val="24"/>
        </w:rPr>
        <w:lastRenderedPageBreak/>
        <w:t>Mainly, the development of controlled clinical trials with long-term follow-up would be one of the first needs to be contemplated in order to be able to evaluate in a much deeper way the effectiveness and safety of psilocybin and provide long-term results. In addition, research focused on understanding the underlying neurobiological and psychological mechanisms of action of the consequences of psilocybin is critical to further understanding the impact of the substance on depression.</w:t>
      </w:r>
    </w:p>
    <w:p w14:paraId="3E20E874" w14:textId="77777777" w:rsidR="00BA1113" w:rsidRDefault="00C75CB1">
      <w:pPr>
        <w:ind w:firstLine="720"/>
        <w:rPr>
          <w:rFonts w:ascii="Cambria" w:eastAsia="Cambria" w:hAnsi="Cambria" w:cs="Cambria"/>
          <w:sz w:val="24"/>
        </w:rPr>
      </w:pPr>
      <w:r>
        <w:rPr>
          <w:rFonts w:ascii="Cambria" w:hAnsi="Cambria"/>
          <w:sz w:val="24"/>
        </w:rPr>
        <w:t>Likewise, we believe that future research should implement trials that develop direct comparisons between psilocybin treatment and conventional treatments for depression, providing a more accurate picture of its efficacy.</w:t>
      </w:r>
    </w:p>
    <w:p w14:paraId="0F827EE3" w14:textId="77777777" w:rsidR="00BA1113" w:rsidRDefault="00C75CB1">
      <w:pPr>
        <w:ind w:firstLine="720"/>
        <w:rPr>
          <w:rFonts w:ascii="Cambria" w:eastAsia="Cambria" w:hAnsi="Cambria" w:cs="Cambria"/>
          <w:sz w:val="24"/>
        </w:rPr>
      </w:pPr>
      <w:r>
        <w:rPr>
          <w:rFonts w:ascii="Cambria" w:hAnsi="Cambria"/>
          <w:sz w:val="24"/>
        </w:rPr>
        <w:t>Finally, research into both the economic feasibility and accessibility of psilocybin therapy compared to conventional therapies is imperative to evaluate its implementation.</w:t>
      </w:r>
    </w:p>
    <w:sdt>
      <w:sdtPr>
        <w:tag w:val="goog_rdk_12"/>
        <w:id w:val="1516194875"/>
      </w:sdtPr>
      <w:sdtContent>
        <w:p w14:paraId="1C4A8EA7" w14:textId="77777777" w:rsidR="00BA1113" w:rsidRDefault="00C75CB1">
          <w:pPr>
            <w:keepNext/>
            <w:keepLines/>
            <w:pBdr>
              <w:top w:val="nil"/>
              <w:left w:val="nil"/>
              <w:bottom w:val="nil"/>
              <w:right w:val="nil"/>
              <w:between w:val="nil"/>
            </w:pBdr>
            <w:spacing w:before="200" w:after="200"/>
            <w:ind w:firstLine="0"/>
            <w:jc w:val="center"/>
            <w:rPr>
              <w:rFonts w:ascii="Cambria" w:eastAsia="Cambria" w:hAnsi="Cambria" w:cs="Cambria"/>
              <w:b/>
              <w:smallCaps/>
              <w:color w:val="000000"/>
              <w:sz w:val="28"/>
              <w:szCs w:val="28"/>
            </w:rPr>
          </w:pPr>
          <w:r>
            <w:rPr>
              <w:rFonts w:ascii="Cambria" w:hAnsi="Cambria"/>
              <w:b/>
              <w:color w:val="000000"/>
              <w:sz w:val="28"/>
            </w:rPr>
            <w:t>Conclusions</w:t>
          </w:r>
        </w:p>
      </w:sdtContent>
    </w:sdt>
    <w:p w14:paraId="734F5B61" w14:textId="77777777" w:rsidR="00BA1113" w:rsidRDefault="00C75CB1">
      <w:pPr>
        <w:ind w:firstLine="720"/>
        <w:rPr>
          <w:rFonts w:ascii="Cambria" w:eastAsia="Cambria" w:hAnsi="Cambria" w:cs="Cambria"/>
          <w:sz w:val="24"/>
        </w:rPr>
      </w:pPr>
      <w:r>
        <w:rPr>
          <w:rFonts w:ascii="Cambria" w:hAnsi="Cambria"/>
          <w:sz w:val="24"/>
        </w:rPr>
        <w:t>Regarding the main objective of the present study, the compilation of the results of scientific articles, support psilocybin as a therapeutic option for the treatment of depression, highlighting especially its efficacy, rapidity of action and safety profile, in addition to emphasizing the great importance surrounding contextual factors as well as the exploration of neurobiological mechanisms.</w:t>
      </w:r>
    </w:p>
    <w:p w14:paraId="467199B7" w14:textId="77777777" w:rsidR="00BA1113" w:rsidRDefault="00C75CB1">
      <w:pPr>
        <w:ind w:firstLine="720"/>
        <w:rPr>
          <w:rFonts w:ascii="Cambria" w:eastAsia="Cambria" w:hAnsi="Cambria" w:cs="Cambria"/>
          <w:sz w:val="24"/>
        </w:rPr>
      </w:pPr>
      <w:r>
        <w:rPr>
          <w:rFonts w:ascii="Cambria" w:hAnsi="Cambria"/>
          <w:sz w:val="24"/>
        </w:rPr>
        <w:t>Regarding the second objective of the present study, research contrasting psilocybin with the antidepressant escitalopram indicates that both show comparable efficacy, although psilocybin stands out for its shorter treatment duration. In addition, modifications in the response of the amygdala are observed, as well as an improved ability to anticipate future situations in patients with treatment-resistant depression.</w:t>
      </w:r>
    </w:p>
    <w:p w14:paraId="0F22D687" w14:textId="77777777" w:rsidR="00BA1113" w:rsidRDefault="00C75CB1" w:rsidP="00B67D33">
      <w:pPr>
        <w:ind w:firstLine="720"/>
        <w:rPr>
          <w:rFonts w:ascii="Cambria" w:eastAsia="Cambria" w:hAnsi="Cambria" w:cs="Cambria"/>
          <w:b/>
          <w:sz w:val="28"/>
          <w:szCs w:val="28"/>
        </w:rPr>
      </w:pPr>
      <w:r>
        <w:rPr>
          <w:rFonts w:ascii="Cambria" w:hAnsi="Cambria"/>
          <w:sz w:val="24"/>
        </w:rPr>
        <w:t>Regarding the third objective of the present study, in general terms, psilocybin seems to have an acceptable safety, being thus supported by studies providing long-term follow-up. Although mild and transient adverse events such as anxiety, confusion, nausea or headache were reported, no serious adverse events were reported in most studies. Proper administration appears to be the key to ensuring safety.</w:t>
      </w:r>
    </w:p>
    <w:p w14:paraId="468CB2BD" w14:textId="77777777" w:rsidR="00BA1113" w:rsidRDefault="00BA1113">
      <w:pPr>
        <w:spacing w:before="200" w:after="200"/>
        <w:ind w:firstLine="0"/>
        <w:jc w:val="center"/>
        <w:rPr>
          <w:rFonts w:ascii="Cambria" w:eastAsia="Cambria" w:hAnsi="Cambria" w:cs="Cambria"/>
          <w:b/>
          <w:sz w:val="28"/>
          <w:szCs w:val="28"/>
        </w:rPr>
      </w:pPr>
    </w:p>
    <w:p w14:paraId="1EB1D142" w14:textId="77777777" w:rsidR="00BA1113" w:rsidRDefault="00C75CB1">
      <w:pPr>
        <w:spacing w:before="200" w:after="200"/>
        <w:ind w:firstLine="0"/>
        <w:jc w:val="center"/>
        <w:rPr>
          <w:rFonts w:ascii="Cambria" w:eastAsia="Cambria" w:hAnsi="Cambria" w:cs="Cambria"/>
          <w:b/>
          <w:color w:val="000000"/>
          <w:sz w:val="24"/>
        </w:rPr>
      </w:pPr>
      <w:r>
        <w:rPr>
          <w:rFonts w:ascii="Cambria" w:hAnsi="Cambria"/>
          <w:b/>
          <w:color w:val="000000"/>
          <w:sz w:val="28"/>
        </w:rPr>
        <w:t xml:space="preserve">References </w:t>
      </w:r>
    </w:p>
    <w:p w14:paraId="10EBCCA0"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Agin-Liebes, G. I., Malone, T., Yalch, M. M., Mennenga, S. E., Ponté, K. L., Guss, J., Bossis, A. P., Grigsby, J., Fischer, S., &amp; Ross, S. (2020). Long-term follow-up of psilocybin-assisted psychotherapy for psychiatric and existential distress in patients with life-threatening cancer. </w:t>
      </w:r>
      <w:r>
        <w:rPr>
          <w:rFonts w:ascii="Cambria" w:eastAsia="Cambria" w:hAnsi="Cambria" w:cs="Cambria"/>
          <w:i/>
          <w:sz w:val="24"/>
        </w:rPr>
        <w:t>Journal of psychopharmacology</w:t>
      </w:r>
      <w:r>
        <w:rPr>
          <w:rFonts w:ascii="Cambria" w:eastAsia="Cambria" w:hAnsi="Cambria" w:cs="Cambria"/>
          <w:sz w:val="24"/>
        </w:rPr>
        <w:t>, 34(2), 155–166. DOI: 10.1177/0269881119897615.</w:t>
      </w:r>
    </w:p>
    <w:p w14:paraId="4115DBF5"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American Psychiatric Association. (2013). </w:t>
      </w:r>
      <w:r>
        <w:rPr>
          <w:rFonts w:ascii="Cambria" w:eastAsia="Cambria" w:hAnsi="Cambria" w:cs="Cambria"/>
          <w:i/>
          <w:sz w:val="24"/>
        </w:rPr>
        <w:t>Diagnostic and statistical manual of mental disorders</w:t>
      </w:r>
      <w:r>
        <w:rPr>
          <w:rFonts w:ascii="Cambria" w:eastAsia="Cambria" w:hAnsi="Cambria" w:cs="Cambria"/>
          <w:sz w:val="24"/>
        </w:rPr>
        <w:t xml:space="preserve"> (5th ed.). </w:t>
      </w:r>
    </w:p>
    <w:p w14:paraId="7EA42AEE"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Anderson, B. T., Danforth, A., Daroff, P. R., Stauffer, C., Ekman, E., Agin-Liebes, G., Trope, A., Boden, M. T., Dilley, P. J., Mitchell, J., &amp; Woolley, J. (2020). Psilocybin-assisted group therapy for demoralized older long-term AIDS survivor men: An open-label safety and feasibility pilot study. </w:t>
      </w:r>
      <w:r>
        <w:rPr>
          <w:rFonts w:ascii="Cambria" w:eastAsia="Cambria" w:hAnsi="Cambria" w:cs="Cambria"/>
          <w:i/>
          <w:sz w:val="24"/>
        </w:rPr>
        <w:t>EClinicalMedicine</w:t>
      </w:r>
      <w:r>
        <w:rPr>
          <w:rFonts w:ascii="Cambria" w:eastAsia="Cambria" w:hAnsi="Cambria" w:cs="Cambria"/>
          <w:sz w:val="24"/>
        </w:rPr>
        <w:t xml:space="preserve">, </w:t>
      </w:r>
      <w:r>
        <w:rPr>
          <w:rFonts w:ascii="Cambria" w:eastAsia="Cambria" w:hAnsi="Cambria" w:cs="Cambria"/>
          <w:i/>
          <w:sz w:val="24"/>
        </w:rPr>
        <w:t>27</w:t>
      </w:r>
      <w:r>
        <w:rPr>
          <w:rFonts w:ascii="Cambria" w:eastAsia="Cambria" w:hAnsi="Cambria" w:cs="Cambria"/>
          <w:sz w:val="24"/>
        </w:rPr>
        <w:t>, 100538. DOI: 10.1016/j.eclinm.2020.100538.</w:t>
      </w:r>
    </w:p>
    <w:p w14:paraId="7B0FDFFF"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Beck, A. T., Steer, R. A., &amp; Brown, G. (1996). Beck depression inventory–II. </w:t>
      </w:r>
      <w:r>
        <w:rPr>
          <w:rFonts w:ascii="Cambria" w:eastAsia="Cambria" w:hAnsi="Cambria" w:cs="Cambria"/>
          <w:i/>
          <w:sz w:val="24"/>
        </w:rPr>
        <w:t>Psychological assessment</w:t>
      </w:r>
      <w:r>
        <w:rPr>
          <w:rFonts w:ascii="Cambria" w:eastAsia="Cambria" w:hAnsi="Cambria" w:cs="Cambria"/>
          <w:sz w:val="24"/>
        </w:rPr>
        <w:t>.</w:t>
      </w:r>
    </w:p>
    <w:p w14:paraId="2B113D70"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Becker, A. M., Holze, F., Grandinetti, T., Klaiber, A., Toedtli, V. E., Kolaczynska, K. E., Duthaler, U., Varghese, N., Eckert, A., Grünblatt, E., &amp; Liechti, M. E. (2022). Acute Effects of </w:t>
      </w:r>
      <w:r>
        <w:rPr>
          <w:rFonts w:ascii="Cambria" w:eastAsia="Cambria" w:hAnsi="Cambria" w:cs="Cambria"/>
          <w:sz w:val="24"/>
        </w:rPr>
        <w:lastRenderedPageBreak/>
        <w:t xml:space="preserve">Psilocybin After Escitalopram or Placebo Pretreatment in a Randomized, Double-Blind, Placebo-Controlled, Crossover Study in Healthy Subjects. </w:t>
      </w:r>
      <w:r>
        <w:rPr>
          <w:rFonts w:ascii="Cambria" w:eastAsia="Cambria" w:hAnsi="Cambria" w:cs="Cambria"/>
          <w:i/>
          <w:sz w:val="24"/>
        </w:rPr>
        <w:t>Clinical pharmacology and therapeutics, 111</w:t>
      </w:r>
      <w:r>
        <w:rPr>
          <w:rFonts w:ascii="Cambria" w:eastAsia="Cambria" w:hAnsi="Cambria" w:cs="Cambria"/>
          <w:sz w:val="24"/>
        </w:rPr>
        <w:t>(4), 886–895. DOI: 10.1002/cpt.2487.</w:t>
      </w:r>
    </w:p>
    <w:p w14:paraId="4F6EB8A5"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Carhart-Harris, R. L., Bolstridge, M., Day, C. M. J., Rucker, J., Watts, R., Erritzoe, D. E., Kaelen, M., Giribaldi, B., Bloomfield, M., Pilling, S., Rickard, J. A., Forbes, B., Feilding, A., Taylor, D., Curran, H. V., &amp; Nutt, D. J. (2018). Psilocybin with psychological support for treatment-resistant depression: six-month follow-up. Psychopharmacology, 235(2), 399–408. DOI: 10.1007/s00213-017-4771-x.</w:t>
      </w:r>
    </w:p>
    <w:p w14:paraId="65AE6C4E"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Carhart-Harris, R. L., Bolstridge, M., Rucker, J., Day, C. M., Erritzoe, D., Kaelen, M., Bloomfield, M., Rickard, J. A., Forbes, B., Feilding, A., Taylor, D., Pilling, S., Curran, V. H., &amp; Nutt, D. J. (2016). Psilocybin with psychological support for treatment-resistant depression: an open-label feasibility study. </w:t>
      </w:r>
      <w:r>
        <w:rPr>
          <w:rFonts w:ascii="Cambria" w:eastAsia="Cambria" w:hAnsi="Cambria" w:cs="Cambria"/>
          <w:i/>
          <w:sz w:val="24"/>
        </w:rPr>
        <w:t>The lancet. Psychiatry, 3</w:t>
      </w:r>
      <w:r>
        <w:rPr>
          <w:rFonts w:ascii="Cambria" w:eastAsia="Cambria" w:hAnsi="Cambria" w:cs="Cambria"/>
          <w:sz w:val="24"/>
        </w:rPr>
        <w:t>(7), 619–627. DOI: 10.1016/S2215-0366(16)30065-7.</w:t>
      </w:r>
    </w:p>
    <w:p w14:paraId="6F7DC86C"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Carhart-Harris, R. L., Roseman, L., Bolstridge, M., Demetriou, L., Pannekoek, J. N., Wall, M. B., Tanner, M., Kaelen, M., McGonigle, J., Murphy, K., Leech, R., Curran, H. V., &amp; Nutt, D. J. (2017). Psilocybin for treatment-resistant depression: fMRI-measured brain mechanisms. Scientific reports, 7(1), 13187. DOI: 10.1038/s41598-017-13282-7.</w:t>
      </w:r>
    </w:p>
    <w:p w14:paraId="477EBA24"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Carhart-Harris, R., Giribaldi, B., Watts, R., Baker-Jones, M., Murphy-Beiner, A., Murphy, R., Martell, J., Blemings, A., Erritzoe, D., &amp; Nutt, D. J. (2021). Trial of Psilocybin versus Escitalopram for Depression. The New England journal of medicine, 384(15), 1402–1411. DOI: 10.1056/NEJMoa2032994.</w:t>
      </w:r>
    </w:p>
    <w:p w14:paraId="63B7C7ED"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Carrillo, F., Sigman, M., Fernández Slezak, D., Ashton, P., Fitzgerald, L., Stroud, J., Nutt, D. J., &amp; Carhart-Harris, R. L. (2018). Natural speech algorithm applied to basSYSTEMATICeline interview data can predict which patients will respond to psilocybin for treatment-resistant depression. </w:t>
      </w:r>
      <w:r>
        <w:rPr>
          <w:rFonts w:ascii="Cambria" w:eastAsia="Cambria" w:hAnsi="Cambria" w:cs="Cambria"/>
          <w:i/>
          <w:sz w:val="24"/>
        </w:rPr>
        <w:t>Journal of affective disorders, 230</w:t>
      </w:r>
      <w:r>
        <w:rPr>
          <w:rFonts w:ascii="Cambria" w:eastAsia="Cambria" w:hAnsi="Cambria" w:cs="Cambria"/>
          <w:sz w:val="24"/>
        </w:rPr>
        <w:t>, 84–86. DOI: 10.1016/j.jad.2018.01.006.</w:t>
      </w:r>
    </w:p>
    <w:p w14:paraId="1C7DA891"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Chand, S. P., &amp; Arif, H. (2023). Depression. </w:t>
      </w:r>
      <w:r>
        <w:rPr>
          <w:rFonts w:ascii="Cambria" w:eastAsia="Cambria" w:hAnsi="Cambria" w:cs="Cambria"/>
          <w:i/>
          <w:sz w:val="24"/>
        </w:rPr>
        <w:t>In StatPearls</w:t>
      </w:r>
      <w:r>
        <w:rPr>
          <w:rFonts w:ascii="Cambria" w:eastAsia="Cambria" w:hAnsi="Cambria" w:cs="Cambria"/>
          <w:sz w:val="24"/>
        </w:rPr>
        <w:t>. StatPearls Publishing.</w:t>
      </w:r>
    </w:p>
    <w:p w14:paraId="1BB87182" w14:textId="77777777" w:rsidR="00493DF3" w:rsidRPr="00493DF3" w:rsidRDefault="00493DF3" w:rsidP="00493DF3">
      <w:pPr>
        <w:spacing w:after="200"/>
        <w:ind w:firstLine="720"/>
        <w:jc w:val="left"/>
        <w:rPr>
          <w:rFonts w:ascii="Cambria" w:eastAsia="Cambria" w:hAnsi="Cambria" w:cs="Cambria"/>
          <w:sz w:val="24"/>
          <w:lang w:val="es-MX"/>
        </w:rPr>
      </w:pPr>
      <w:r w:rsidRPr="00493DF3">
        <w:rPr>
          <w:rFonts w:ascii="Cambria" w:eastAsia="Cambria" w:hAnsi="Cambria" w:cs="Cambria"/>
          <w:sz w:val="24"/>
          <w:lang w:val="es-MX"/>
        </w:rPr>
        <w:t>CIBERSAM. (sf). Ficha de instrumentos. Plataforma de Instrumentos de Evaluación en Investigación Biomédica. Recuperado de https://bi.cibersam.es/busqueda-de-instrumentos/ficha?Id=476.</w:t>
      </w:r>
    </w:p>
    <w:p w14:paraId="0DE74FDD"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Cui R. (2015). Editorial: A Systematic Review of Depression. </w:t>
      </w:r>
      <w:r>
        <w:rPr>
          <w:rFonts w:ascii="Cambria" w:eastAsia="Cambria" w:hAnsi="Cambria" w:cs="Cambria"/>
          <w:i/>
          <w:sz w:val="24"/>
        </w:rPr>
        <w:t>Current neuropharmacology</w:t>
      </w:r>
      <w:r>
        <w:rPr>
          <w:rFonts w:ascii="Cambria" w:eastAsia="Cambria" w:hAnsi="Cambria" w:cs="Cambria"/>
          <w:sz w:val="24"/>
        </w:rPr>
        <w:t xml:space="preserve">, </w:t>
      </w:r>
      <w:r>
        <w:rPr>
          <w:rFonts w:ascii="Cambria" w:eastAsia="Cambria" w:hAnsi="Cambria" w:cs="Cambria"/>
          <w:i/>
          <w:sz w:val="24"/>
        </w:rPr>
        <w:t>13</w:t>
      </w:r>
      <w:r>
        <w:rPr>
          <w:rFonts w:ascii="Cambria" w:eastAsia="Cambria" w:hAnsi="Cambria" w:cs="Cambria"/>
          <w:sz w:val="24"/>
        </w:rPr>
        <w:t>(4), 480. DOI: 10.2174/1570159x1304150831123535.</w:t>
      </w:r>
    </w:p>
    <w:p w14:paraId="7DEF7745" w14:textId="77777777" w:rsidR="00493DF3" w:rsidRPr="00493DF3" w:rsidRDefault="00493DF3" w:rsidP="00493DF3">
      <w:pPr>
        <w:spacing w:after="200"/>
        <w:ind w:firstLine="720"/>
        <w:rPr>
          <w:rFonts w:ascii="Cambria" w:eastAsia="Cambria" w:hAnsi="Cambria" w:cs="Cambria"/>
          <w:sz w:val="24"/>
          <w:lang w:val="es-MX"/>
        </w:rPr>
      </w:pPr>
      <w:r>
        <w:rPr>
          <w:rFonts w:ascii="Cambria" w:eastAsia="Cambria" w:hAnsi="Cambria" w:cs="Cambria"/>
          <w:sz w:val="24"/>
        </w:rPr>
        <w:t xml:space="preserve">Davis, A. K., Barrett, F. S., May, D. G., Cosimano, M. P., Sepeda, N. D., Johnson, M. W., Finan, P. H., &amp; Griffiths, R. R. (2021). Effects of Psilocybin-Assisted Therapy on Major Depressive Disorder: A Randomized Clinical Trial. </w:t>
      </w:r>
      <w:r w:rsidRPr="00493DF3">
        <w:rPr>
          <w:rFonts w:ascii="Cambria" w:eastAsia="Cambria" w:hAnsi="Cambria" w:cs="Cambria"/>
          <w:i/>
          <w:sz w:val="24"/>
          <w:lang w:val="es-MX"/>
        </w:rPr>
        <w:t>JAMA psychiatry, 78</w:t>
      </w:r>
      <w:r w:rsidRPr="00493DF3">
        <w:rPr>
          <w:rFonts w:ascii="Cambria" w:eastAsia="Cambria" w:hAnsi="Cambria" w:cs="Cambria"/>
          <w:sz w:val="24"/>
          <w:lang w:val="es-MX"/>
        </w:rPr>
        <w:t>(5), 481–489. DOI: 10.1001/jamapsychiatry.2020.3285.</w:t>
      </w:r>
    </w:p>
    <w:p w14:paraId="66BF95CA" w14:textId="77777777" w:rsidR="00493DF3" w:rsidRPr="00493DF3" w:rsidRDefault="00493DF3" w:rsidP="00493DF3">
      <w:pPr>
        <w:ind w:firstLine="720"/>
        <w:rPr>
          <w:rFonts w:ascii="Cambria" w:eastAsia="Cambria" w:hAnsi="Cambria" w:cs="Cambria"/>
          <w:sz w:val="24"/>
          <w:lang w:val="es-MX"/>
        </w:rPr>
      </w:pPr>
      <w:r w:rsidRPr="00493DF3">
        <w:rPr>
          <w:rFonts w:ascii="Cambria" w:eastAsia="Cambria" w:hAnsi="Cambria" w:cs="Cambria"/>
          <w:sz w:val="24"/>
          <w:lang w:val="es-MX"/>
        </w:rPr>
        <w:t xml:space="preserve">Gili, M., Lopez-Navarro, E., Homar, C., Castro, A., García-Toro, M., Llobera, J., &amp; Roca, M. (2014). Propiedades psicométricas de la versión española de la escala QIDS-SR 16 en pacientes con trastorno depresivo. </w:t>
      </w:r>
      <w:r w:rsidRPr="00493DF3">
        <w:rPr>
          <w:rFonts w:ascii="Cambria" w:eastAsia="Cambria" w:hAnsi="Cambria" w:cs="Cambria"/>
          <w:i/>
          <w:sz w:val="24"/>
          <w:lang w:val="es-MX"/>
        </w:rPr>
        <w:t>Actas Espanolas de Psiquiatria, 42</w:t>
      </w:r>
      <w:r w:rsidRPr="00493DF3">
        <w:rPr>
          <w:rFonts w:ascii="Cambria" w:eastAsia="Cambria" w:hAnsi="Cambria" w:cs="Cambria"/>
          <w:sz w:val="24"/>
          <w:lang w:val="es-MX"/>
        </w:rPr>
        <w:t>(6).</w:t>
      </w:r>
    </w:p>
    <w:p w14:paraId="5EE24CCF" w14:textId="77777777" w:rsidR="00493DF3" w:rsidRDefault="00493DF3" w:rsidP="00493DF3">
      <w:pPr>
        <w:spacing w:after="200"/>
        <w:ind w:firstLine="720"/>
        <w:rPr>
          <w:rFonts w:ascii="Cambria" w:eastAsia="Cambria" w:hAnsi="Cambria" w:cs="Cambria"/>
          <w:sz w:val="24"/>
        </w:rPr>
      </w:pPr>
      <w:r w:rsidRPr="00493DF3">
        <w:rPr>
          <w:rFonts w:ascii="Cambria" w:eastAsia="Cambria" w:hAnsi="Cambria" w:cs="Cambria"/>
          <w:sz w:val="24"/>
          <w:lang w:val="es-MX"/>
        </w:rPr>
        <w:t xml:space="preserve">Goodwin, G. M., Aaronson, S. T., Alvarez, O., Atli, M., Bennett, J. C., Croal, M., DeBattista, C., Dunlop, B. W., Feifel, D., Hellerstein, D. J., Husain, M. I., Kelly, J. R., Lennard-Jones, M. R., Licht, R. W., Marwood, L., Mistry, S., Páleníček, T., Redjep, O., Repantis, D., Schoevers, R. A., … </w:t>
      </w:r>
      <w:r>
        <w:rPr>
          <w:rFonts w:ascii="Cambria" w:eastAsia="Cambria" w:hAnsi="Cambria" w:cs="Cambria"/>
          <w:sz w:val="24"/>
        </w:rPr>
        <w:t xml:space="preserve">Malievskaia, E. (2023). Single-dose psilocybin for a treatment-resistant episode of major depression: Impact </w:t>
      </w:r>
      <w:r>
        <w:rPr>
          <w:rFonts w:ascii="Cambria" w:eastAsia="Cambria" w:hAnsi="Cambria" w:cs="Cambria"/>
          <w:sz w:val="24"/>
        </w:rPr>
        <w:lastRenderedPageBreak/>
        <w:t xml:space="preserve">on patient-reported depression severity, anxiety, function, and quality of life. </w:t>
      </w:r>
      <w:r>
        <w:rPr>
          <w:rFonts w:ascii="Cambria" w:eastAsia="Cambria" w:hAnsi="Cambria" w:cs="Cambria"/>
          <w:i/>
          <w:sz w:val="24"/>
        </w:rPr>
        <w:t>Journal of affective disorders, 327</w:t>
      </w:r>
      <w:r>
        <w:rPr>
          <w:rFonts w:ascii="Cambria" w:eastAsia="Cambria" w:hAnsi="Cambria" w:cs="Cambria"/>
          <w:sz w:val="24"/>
        </w:rPr>
        <w:t>, 120–127. DOI: 10.1016/j.jad.2023.01.108.</w:t>
      </w:r>
    </w:p>
    <w:p w14:paraId="2AA986A7"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Goodwin, G. M., Aaronson, S. T., Alvarez, O., Arden, P. C., Baker, A., Bennett, J. C., Bird, C., Blom, R. E., Brennan, C., Brusch, D., Burke, L., Campbell-Coker, K., Carhart-Harris, R., Cattell, J., Daniel, A., DeBattista, C., Dunlop, B. W., Eisen, K., Feifel, D., Forbes, M., … Malievskaia, E. (2022). Single-Dose Psilocybin for a Treatment-Resistant Episode of Major Depression. </w:t>
      </w:r>
      <w:r>
        <w:rPr>
          <w:rFonts w:ascii="Cambria" w:eastAsia="Cambria" w:hAnsi="Cambria" w:cs="Cambria"/>
          <w:i/>
          <w:sz w:val="24"/>
        </w:rPr>
        <w:t>The New England journal of medicine, 387</w:t>
      </w:r>
      <w:r>
        <w:rPr>
          <w:rFonts w:ascii="Cambria" w:eastAsia="Cambria" w:hAnsi="Cambria" w:cs="Cambria"/>
          <w:sz w:val="24"/>
        </w:rPr>
        <w:t>(18), 1637–1648. DOI: 10.1056/NEJMoa2206443.</w:t>
      </w:r>
    </w:p>
    <w:p w14:paraId="449F8C42"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Greenberg, J., Tesfazion, A. A., &amp; Robinson, C. S. (2012). Screening, diagnosis, and treatment of depression. </w:t>
      </w:r>
      <w:r>
        <w:rPr>
          <w:rFonts w:ascii="Cambria" w:eastAsia="Cambria" w:hAnsi="Cambria" w:cs="Cambria"/>
          <w:i/>
          <w:sz w:val="24"/>
        </w:rPr>
        <w:t>Military medicine</w:t>
      </w:r>
      <w:r>
        <w:rPr>
          <w:rFonts w:ascii="Cambria" w:eastAsia="Cambria" w:hAnsi="Cambria" w:cs="Cambria"/>
          <w:sz w:val="24"/>
        </w:rPr>
        <w:t xml:space="preserve">, </w:t>
      </w:r>
      <w:r>
        <w:rPr>
          <w:rFonts w:ascii="Cambria" w:eastAsia="Cambria" w:hAnsi="Cambria" w:cs="Cambria"/>
          <w:i/>
          <w:sz w:val="24"/>
        </w:rPr>
        <w:t>177</w:t>
      </w:r>
      <w:r>
        <w:rPr>
          <w:rFonts w:ascii="Cambria" w:eastAsia="Cambria" w:hAnsi="Cambria" w:cs="Cambria"/>
          <w:sz w:val="24"/>
        </w:rPr>
        <w:t>(8 Suppl), 60–66. DOI: 10.7205/milmed-d-12-00102.</w:t>
      </w:r>
    </w:p>
    <w:p w14:paraId="37D4A6C7"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Griffiths, R. R., Johnson, M. W., Carducci, M. A., Umbricht, A., Richards, W. A., Richards, B. D., Cosimano, M. P., &amp; Klinedinst, M. A. (2016). Psilocybin produces substantial and sustained decreases in depression and anxiety in patients with life-threatening cancer: A randomized double-blind trial. </w:t>
      </w:r>
      <w:r>
        <w:rPr>
          <w:rFonts w:ascii="Cambria" w:eastAsia="Cambria" w:hAnsi="Cambria" w:cs="Cambria"/>
          <w:i/>
          <w:sz w:val="24"/>
        </w:rPr>
        <w:t>Journal of psychopharmacology, 30</w:t>
      </w:r>
      <w:r>
        <w:rPr>
          <w:rFonts w:ascii="Cambria" w:eastAsia="Cambria" w:hAnsi="Cambria" w:cs="Cambria"/>
          <w:sz w:val="24"/>
        </w:rPr>
        <w:t>(12), 1181–1197. DOI: 10.1177/0269881116675513.</w:t>
      </w:r>
    </w:p>
    <w:p w14:paraId="740F0239"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Gukasyan, N., Davis, A. K., Barrett, F. S., Cosimano, M. P., Sepeda, N. D., Johnson, M. W., &amp; Griffiths, R. R. (2022). Efficacy and safety of psilocybin-assisted treatment for major depressive disorder: Prospective 12-month follow-up. </w:t>
      </w:r>
      <w:r>
        <w:rPr>
          <w:rFonts w:ascii="Cambria" w:eastAsia="Cambria" w:hAnsi="Cambria" w:cs="Cambria"/>
          <w:i/>
          <w:sz w:val="24"/>
        </w:rPr>
        <w:t>Journal of psychopharmacology, 36</w:t>
      </w:r>
      <w:r>
        <w:rPr>
          <w:rFonts w:ascii="Cambria" w:eastAsia="Cambria" w:hAnsi="Cambria" w:cs="Cambria"/>
          <w:sz w:val="24"/>
        </w:rPr>
        <w:t>(2), 151–158. DOI: 10.1177/02698811211073759.</w:t>
      </w:r>
    </w:p>
    <w:p w14:paraId="7ED52E0D"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Hamilton, M. (1960). A rating scale for depression. </w:t>
      </w:r>
      <w:r>
        <w:rPr>
          <w:rFonts w:ascii="Cambria" w:eastAsia="Cambria" w:hAnsi="Cambria" w:cs="Cambria"/>
          <w:i/>
          <w:sz w:val="24"/>
        </w:rPr>
        <w:t>Journal of neurology, neurosurgery, and psychiatry, 23</w:t>
      </w:r>
      <w:r>
        <w:rPr>
          <w:rFonts w:ascii="Cambria" w:eastAsia="Cambria" w:hAnsi="Cambria" w:cs="Cambria"/>
          <w:sz w:val="24"/>
        </w:rPr>
        <w:t>(1), 56–62. DOI: 10.1136/jnnp.23.1.56.</w:t>
      </w:r>
    </w:p>
    <w:p w14:paraId="5354B7E9"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Hoch, P.H., Cattell, J.P., &amp; Pennes, H.H. (1952). Effects of mescaline and lysergic acid (d-LSD-25). </w:t>
      </w:r>
      <w:r>
        <w:rPr>
          <w:rFonts w:ascii="Cambria" w:eastAsia="Cambria" w:hAnsi="Cambria" w:cs="Cambria"/>
          <w:i/>
          <w:sz w:val="24"/>
        </w:rPr>
        <w:t>The American journal of psychiatry, 108</w:t>
      </w:r>
      <w:r>
        <w:rPr>
          <w:rFonts w:ascii="Cambria" w:eastAsia="Cambria" w:hAnsi="Cambria" w:cs="Cambria"/>
          <w:sz w:val="24"/>
        </w:rPr>
        <w:t>(8), 579–584. DOI: 10.1176/ajp.108.8.579.</w:t>
      </w:r>
    </w:p>
    <w:p w14:paraId="742043FA" w14:textId="77777777" w:rsidR="00493DF3" w:rsidRPr="00493DF3" w:rsidRDefault="00493DF3" w:rsidP="00493DF3">
      <w:pPr>
        <w:spacing w:after="200"/>
        <w:ind w:firstLine="720"/>
        <w:rPr>
          <w:rFonts w:ascii="Cambria" w:eastAsia="Cambria" w:hAnsi="Cambria" w:cs="Cambria"/>
          <w:sz w:val="24"/>
          <w:lang w:val="es-MX"/>
        </w:rPr>
      </w:pPr>
      <w:r>
        <w:rPr>
          <w:rFonts w:ascii="Cambria" w:eastAsia="Cambria" w:hAnsi="Cambria" w:cs="Cambria"/>
          <w:sz w:val="24"/>
        </w:rPr>
        <w:t xml:space="preserve">Johns Hopkins Center for Psychedelic &amp; Consciousness Research: Publications; 2019: https://hopkinspsychedelic.org/publications. </w:t>
      </w:r>
      <w:r w:rsidRPr="00493DF3">
        <w:rPr>
          <w:rFonts w:ascii="Cambria" w:eastAsia="Cambria" w:hAnsi="Cambria" w:cs="Cambria"/>
          <w:sz w:val="24"/>
          <w:lang w:val="es-MX"/>
        </w:rPr>
        <w:t xml:space="preserve">Consultado el 4 de octubre de 2023. </w:t>
      </w:r>
    </w:p>
    <w:p w14:paraId="14DCC1F6" w14:textId="77777777" w:rsidR="00493DF3" w:rsidRDefault="00493DF3" w:rsidP="00493DF3">
      <w:pPr>
        <w:spacing w:after="200"/>
        <w:ind w:firstLine="720"/>
        <w:rPr>
          <w:rFonts w:ascii="Cambria" w:eastAsia="Cambria" w:hAnsi="Cambria" w:cs="Cambria"/>
          <w:sz w:val="24"/>
        </w:rPr>
      </w:pPr>
      <w:r w:rsidRPr="00493DF3">
        <w:rPr>
          <w:rFonts w:ascii="Cambria" w:eastAsia="Cambria" w:hAnsi="Cambria" w:cs="Cambria"/>
          <w:sz w:val="24"/>
          <w:lang w:val="es-MX"/>
        </w:rPr>
        <w:t xml:space="preserve">Kraehenmann, R., Preller, K. H., Scheidegger, M., Pokorny, T., Bosch, O. G., Seifritz, E., &amp; Vollenweider, F. X. (2015). </w:t>
      </w:r>
      <w:r>
        <w:rPr>
          <w:rFonts w:ascii="Cambria" w:eastAsia="Cambria" w:hAnsi="Cambria" w:cs="Cambria"/>
          <w:sz w:val="24"/>
        </w:rPr>
        <w:t xml:space="preserve">Psilocybin-Induced Decrease in Amygdala Reactivity Correlates with Enhanced Positive Mood in Healthy Volunteers. </w:t>
      </w:r>
      <w:r>
        <w:rPr>
          <w:rFonts w:ascii="Cambria" w:eastAsia="Cambria" w:hAnsi="Cambria" w:cs="Cambria"/>
          <w:i/>
          <w:sz w:val="24"/>
        </w:rPr>
        <w:t>Biological psychiatry, 78</w:t>
      </w:r>
      <w:r>
        <w:rPr>
          <w:rFonts w:ascii="Cambria" w:eastAsia="Cambria" w:hAnsi="Cambria" w:cs="Cambria"/>
          <w:sz w:val="24"/>
        </w:rPr>
        <w:t>(8), 572–581. DOI: 10.1016/j.biopsych.2014.04.010.</w:t>
      </w:r>
    </w:p>
    <w:p w14:paraId="7409C2D2"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Lewis, B. R., Garland, E. L., Byrne, K., Durns, T., Hendrick, J., Beck, A., &amp; Thielking, P. (2023). HOPE: A Pilot Study of Psilocybin Enhanced Group Psychotherapy in Patients With Cancer. </w:t>
      </w:r>
      <w:r>
        <w:rPr>
          <w:rFonts w:ascii="Cambria" w:eastAsia="Cambria" w:hAnsi="Cambria" w:cs="Cambria"/>
          <w:i/>
          <w:sz w:val="24"/>
        </w:rPr>
        <w:t>Journal of pain and symptom management, 66</w:t>
      </w:r>
      <w:r>
        <w:rPr>
          <w:rFonts w:ascii="Cambria" w:eastAsia="Cambria" w:hAnsi="Cambria" w:cs="Cambria"/>
          <w:sz w:val="24"/>
        </w:rPr>
        <w:t>(3), 258–269. DOI: 10.1016/j.jpainsymman.2023.06.006.</w:t>
      </w:r>
    </w:p>
    <w:p w14:paraId="3583E4EE"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Liu, Q., He, H., Yang, J., Feng, X., Zhao, F., &amp; Lyu, J. (2020). Changes in the global burden of depression from 1990 to 2017: Findings from the Global Burden of Disease study. </w:t>
      </w:r>
      <w:r>
        <w:rPr>
          <w:rFonts w:ascii="Cambria" w:eastAsia="Cambria" w:hAnsi="Cambria" w:cs="Cambria"/>
          <w:i/>
          <w:sz w:val="24"/>
        </w:rPr>
        <w:t>Journal of psychiatric research</w:t>
      </w:r>
      <w:r>
        <w:rPr>
          <w:rFonts w:ascii="Cambria" w:eastAsia="Cambria" w:hAnsi="Cambria" w:cs="Cambria"/>
          <w:sz w:val="24"/>
        </w:rPr>
        <w:t xml:space="preserve">, 126, 134–140. DOI: </w:t>
      </w:r>
      <w:hyperlink r:id="rId18">
        <w:r>
          <w:rPr>
            <w:rFonts w:ascii="Cambria" w:eastAsia="Cambria" w:hAnsi="Cambria" w:cs="Cambria"/>
            <w:sz w:val="24"/>
          </w:rPr>
          <w:t>10.1016/j.jpsychires.2019.08.002</w:t>
        </w:r>
      </w:hyperlink>
      <w:r>
        <w:rPr>
          <w:rFonts w:ascii="Cambria" w:eastAsia="Cambria" w:hAnsi="Cambria" w:cs="Cambria"/>
          <w:sz w:val="24"/>
        </w:rPr>
        <w:t>.</w:t>
      </w:r>
    </w:p>
    <w:p w14:paraId="1FF25501"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Lobo, A., Chamorro, L., Luque, A., Dal-Ré, R., Badia, X., &amp; Baró, E. (2002). </w:t>
      </w:r>
      <w:r w:rsidRPr="00493DF3">
        <w:rPr>
          <w:rFonts w:ascii="Cambria" w:eastAsia="Cambria" w:hAnsi="Cambria" w:cs="Cambria"/>
          <w:sz w:val="24"/>
          <w:lang w:val="es-MX"/>
        </w:rPr>
        <w:t xml:space="preserve">Validación de las versiones en español de la Montgomery-Asberg Depression Rating Scale y la Hamilton Anxiety Rating Scale para la evaluación de la depresión y de la ansiedad. </w:t>
      </w:r>
      <w:r>
        <w:rPr>
          <w:rFonts w:ascii="Cambria" w:eastAsia="Cambria" w:hAnsi="Cambria" w:cs="Cambria"/>
          <w:i/>
          <w:sz w:val="24"/>
        </w:rPr>
        <w:t>Medicina Clínica</w:t>
      </w:r>
      <w:r>
        <w:rPr>
          <w:rFonts w:ascii="Cambria" w:eastAsia="Cambria" w:hAnsi="Cambria" w:cs="Cambria"/>
          <w:sz w:val="24"/>
        </w:rPr>
        <w:t xml:space="preserve">, </w:t>
      </w:r>
      <w:r>
        <w:rPr>
          <w:rFonts w:ascii="Cambria" w:eastAsia="Cambria" w:hAnsi="Cambria" w:cs="Cambria"/>
          <w:i/>
          <w:sz w:val="24"/>
        </w:rPr>
        <w:t>118</w:t>
      </w:r>
      <w:r>
        <w:rPr>
          <w:rFonts w:ascii="Cambria" w:eastAsia="Cambria" w:hAnsi="Cambria" w:cs="Cambria"/>
          <w:sz w:val="24"/>
        </w:rPr>
        <w:t>(13), 493-499. DOI: 10.1016/S0025-7753(02)72429-9.</w:t>
      </w:r>
    </w:p>
    <w:p w14:paraId="2EB3D956"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lastRenderedPageBreak/>
        <w:t xml:space="preserve">Lowe, H., Toyang, N., Steele, B., Valentine, H., Grant, J., Ali, A., Ngwa, W., &amp; Gordon, L. (2021). The Therapeutic Potential of Psilocybin. </w:t>
      </w:r>
      <w:r>
        <w:rPr>
          <w:rFonts w:ascii="Cambria" w:eastAsia="Cambria" w:hAnsi="Cambria" w:cs="Cambria"/>
          <w:i/>
          <w:sz w:val="24"/>
        </w:rPr>
        <w:t>Molecules (Basel, Switzerland), 26</w:t>
      </w:r>
      <w:r>
        <w:rPr>
          <w:rFonts w:ascii="Cambria" w:eastAsia="Cambria" w:hAnsi="Cambria" w:cs="Cambria"/>
          <w:sz w:val="24"/>
        </w:rPr>
        <w:t>(10), 2948. DOI: 10.3390/molecules26102948.</w:t>
      </w:r>
    </w:p>
    <w:p w14:paraId="44A58724"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Lyons, T., &amp; Carhart-Harris, R. L. (2018). More Realistic Forecasting of Future Life Events After Psilocybin for Treatment-Resistant Depression. </w:t>
      </w:r>
      <w:r>
        <w:rPr>
          <w:rFonts w:ascii="Cambria" w:eastAsia="Cambria" w:hAnsi="Cambria" w:cs="Cambria"/>
          <w:i/>
          <w:sz w:val="24"/>
        </w:rPr>
        <w:t>Frontiers in psychology, 9</w:t>
      </w:r>
      <w:r>
        <w:rPr>
          <w:rFonts w:ascii="Cambria" w:eastAsia="Cambria" w:hAnsi="Cambria" w:cs="Cambria"/>
          <w:sz w:val="24"/>
        </w:rPr>
        <w:t>, 1721. DOI: 10.3389/fpsyg.2018.01721</w:t>
      </w:r>
    </w:p>
    <w:p w14:paraId="1D3E542F"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Marschall, J., Fejer, G., Lempe, P., Prochazkova, L., Kuchar, M., Hajkova, K., &amp; van Elk, M. (2022). Psilocybin microdosing does not affect emotion-related symptoms and processing: A preregistered field and lab-based study. </w:t>
      </w:r>
      <w:r>
        <w:rPr>
          <w:rFonts w:ascii="Cambria" w:eastAsia="Cambria" w:hAnsi="Cambria" w:cs="Cambria"/>
          <w:i/>
          <w:sz w:val="24"/>
        </w:rPr>
        <w:t>Journal of psychopharmacology, 36</w:t>
      </w:r>
      <w:r>
        <w:rPr>
          <w:rFonts w:ascii="Cambria" w:eastAsia="Cambria" w:hAnsi="Cambria" w:cs="Cambria"/>
          <w:sz w:val="24"/>
        </w:rPr>
        <w:t>(1), 97–113. DOI: 10.1177/02698811211050556.</w:t>
      </w:r>
    </w:p>
    <w:p w14:paraId="7B305C52"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Mertens, L. J., Wall, M. B., Roseman, L., Demetriou, L., Nutt, D. J., &amp; Carhart-Harris, R. L. (2020). Therapeutic mechanisms of psilocybin: Changes in amygdala and prefrontal functional connectivity during emotional processing after psilocybin for treatment-resistant depression. </w:t>
      </w:r>
      <w:r>
        <w:rPr>
          <w:rFonts w:ascii="Cambria" w:eastAsia="Cambria" w:hAnsi="Cambria" w:cs="Cambria"/>
          <w:i/>
          <w:sz w:val="24"/>
        </w:rPr>
        <w:t>Journal of psychopharmacology, 34</w:t>
      </w:r>
      <w:r>
        <w:rPr>
          <w:rFonts w:ascii="Cambria" w:eastAsia="Cambria" w:hAnsi="Cambria" w:cs="Cambria"/>
          <w:sz w:val="24"/>
        </w:rPr>
        <w:t>(2), 167–180. DOI: 10.1177/0269881119895520.</w:t>
      </w:r>
    </w:p>
    <w:p w14:paraId="0952C069" w14:textId="77777777" w:rsidR="00493DF3" w:rsidRDefault="00493DF3" w:rsidP="00493DF3">
      <w:pPr>
        <w:ind w:firstLine="720"/>
        <w:rPr>
          <w:rFonts w:ascii="Cambria" w:eastAsia="Cambria" w:hAnsi="Cambria" w:cs="Cambria"/>
          <w:sz w:val="24"/>
        </w:rPr>
      </w:pPr>
      <w:r>
        <w:rPr>
          <w:rFonts w:ascii="Cambria" w:eastAsia="Cambria" w:hAnsi="Cambria" w:cs="Cambria"/>
          <w:sz w:val="24"/>
        </w:rPr>
        <w:t xml:space="preserve">Montgomery, S. A., &amp; Asberg, M. (1979). A new depression scale designed to be sensitive to change. </w:t>
      </w:r>
      <w:r>
        <w:rPr>
          <w:rFonts w:ascii="Cambria" w:eastAsia="Cambria" w:hAnsi="Cambria" w:cs="Cambria"/>
          <w:i/>
          <w:sz w:val="24"/>
        </w:rPr>
        <w:t>The British journal of psychiatry: The journal of mental science, 134</w:t>
      </w:r>
      <w:r>
        <w:rPr>
          <w:rFonts w:ascii="Cambria" w:eastAsia="Cambria" w:hAnsi="Cambria" w:cs="Cambria"/>
          <w:sz w:val="24"/>
        </w:rPr>
        <w:t>, 382–389. DOI: 10.1192/bjp.134.4.382.</w:t>
      </w:r>
    </w:p>
    <w:p w14:paraId="46AC311E"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Murphy, R., Kettner, H., Zeifman, R., Giribaldi, B., Kartner, L., Martell, J., Read, T., Murphy-Beiner, A., Baker-Jones, M., Nutt, D., Erritzoe, D., Watts, R., &amp; Carhart-Harris, R. (2022). Therapeutic Alliance and Rapport Modulate Responses to Psilocybin Assisted Therapy for Depression. </w:t>
      </w:r>
      <w:r>
        <w:rPr>
          <w:rFonts w:ascii="Cambria" w:eastAsia="Cambria" w:hAnsi="Cambria" w:cs="Cambria"/>
          <w:i/>
          <w:sz w:val="24"/>
        </w:rPr>
        <w:t>Frontiers in pharmacology, 12</w:t>
      </w:r>
      <w:r>
        <w:rPr>
          <w:rFonts w:ascii="Cambria" w:eastAsia="Cambria" w:hAnsi="Cambria" w:cs="Cambria"/>
          <w:sz w:val="24"/>
        </w:rPr>
        <w:t>, 788155. DOI: 10.3389/fphar.2021.788155.</w:t>
      </w:r>
    </w:p>
    <w:p w14:paraId="56E535D9" w14:textId="77777777" w:rsidR="00493DF3" w:rsidRPr="00493DF3" w:rsidRDefault="00493DF3" w:rsidP="00493DF3">
      <w:pPr>
        <w:spacing w:after="200"/>
        <w:ind w:firstLine="720"/>
        <w:rPr>
          <w:rFonts w:ascii="Cambria" w:eastAsia="Cambria" w:hAnsi="Cambria" w:cs="Cambria"/>
          <w:sz w:val="24"/>
          <w:lang w:val="es-MX"/>
        </w:rPr>
      </w:pPr>
      <w:r w:rsidRPr="001849A1">
        <w:rPr>
          <w:rFonts w:ascii="Cambria" w:eastAsia="Cambria" w:hAnsi="Cambria" w:cs="Cambria"/>
          <w:sz w:val="24"/>
        </w:rPr>
        <w:t xml:space="preserve">National Institute on Drug Abuse. Hallucinogens DrugFacts. Bethesda (MD): National Institute on Drug Abuse; 2019: https://www​.drugabuse​.gov/publications/drugfacts​/hallucinogens. </w:t>
      </w:r>
      <w:r w:rsidRPr="00493DF3">
        <w:rPr>
          <w:rFonts w:ascii="Cambria" w:eastAsia="Cambria" w:hAnsi="Cambria" w:cs="Cambria"/>
          <w:sz w:val="24"/>
          <w:lang w:val="es-MX"/>
        </w:rPr>
        <w:t>Consultado el 24 de octubre del 2023.</w:t>
      </w:r>
    </w:p>
    <w:p w14:paraId="324F9987" w14:textId="77777777" w:rsidR="00493DF3" w:rsidRDefault="00493DF3" w:rsidP="00493DF3">
      <w:pPr>
        <w:spacing w:after="200"/>
        <w:ind w:firstLine="720"/>
        <w:rPr>
          <w:rFonts w:ascii="Cambria" w:eastAsia="Cambria" w:hAnsi="Cambria" w:cs="Cambria"/>
          <w:sz w:val="24"/>
        </w:rPr>
      </w:pPr>
      <w:r w:rsidRPr="00493DF3">
        <w:rPr>
          <w:rFonts w:ascii="Cambria" w:eastAsia="Cambria" w:hAnsi="Cambria" w:cs="Cambria"/>
          <w:sz w:val="24"/>
          <w:lang w:val="es-MX"/>
        </w:rPr>
        <w:t xml:space="preserve">Nichols D. E. (2016). Psychedelics. </w:t>
      </w:r>
      <w:r w:rsidRPr="00493DF3">
        <w:rPr>
          <w:rFonts w:ascii="Cambria" w:eastAsia="Cambria" w:hAnsi="Cambria" w:cs="Cambria"/>
          <w:i/>
          <w:sz w:val="24"/>
          <w:lang w:val="es-MX"/>
        </w:rPr>
        <w:t>Pharmacological reviews</w:t>
      </w:r>
      <w:r w:rsidRPr="00493DF3">
        <w:rPr>
          <w:rFonts w:ascii="Cambria" w:eastAsia="Cambria" w:hAnsi="Cambria" w:cs="Cambria"/>
          <w:sz w:val="24"/>
          <w:lang w:val="es-MX"/>
        </w:rPr>
        <w:t xml:space="preserve">, </w:t>
      </w:r>
      <w:r w:rsidRPr="00493DF3">
        <w:rPr>
          <w:rFonts w:ascii="Cambria" w:eastAsia="Cambria" w:hAnsi="Cambria" w:cs="Cambria"/>
          <w:i/>
          <w:sz w:val="24"/>
          <w:lang w:val="es-MX"/>
        </w:rPr>
        <w:t>68</w:t>
      </w:r>
      <w:r w:rsidRPr="00493DF3">
        <w:rPr>
          <w:rFonts w:ascii="Cambria" w:eastAsia="Cambria" w:hAnsi="Cambria" w:cs="Cambria"/>
          <w:sz w:val="24"/>
          <w:lang w:val="es-MX"/>
        </w:rPr>
        <w:t xml:space="preserve">(2), 264–355. </w:t>
      </w:r>
      <w:r>
        <w:rPr>
          <w:rFonts w:ascii="Cambria" w:eastAsia="Cambria" w:hAnsi="Cambria" w:cs="Cambria"/>
          <w:sz w:val="24"/>
        </w:rPr>
        <w:t>DOI: 10.1124/pr.115.011478.</w:t>
      </w:r>
    </w:p>
    <w:p w14:paraId="32C1A5C3" w14:textId="77777777" w:rsidR="00493DF3" w:rsidRDefault="00493DF3" w:rsidP="00493DF3">
      <w:pPr>
        <w:spacing w:after="200"/>
        <w:ind w:firstLine="720"/>
        <w:rPr>
          <w:rFonts w:ascii="Cambria" w:eastAsia="Cambria" w:hAnsi="Cambria" w:cs="Cambria"/>
          <w:sz w:val="24"/>
        </w:rPr>
      </w:pPr>
      <w:r w:rsidRPr="001849A1">
        <w:rPr>
          <w:rFonts w:ascii="Cambria" w:eastAsia="Cambria" w:hAnsi="Cambria" w:cs="Cambria"/>
          <w:sz w:val="24"/>
        </w:rPr>
        <w:t xml:space="preserve">Ormel, J., Kessler, R. C., &amp; Schoevers, R. (2019). Depression: more treatment but no drop in prevalence: how effective is treatment? </w:t>
      </w:r>
      <w:r>
        <w:rPr>
          <w:rFonts w:ascii="Cambria" w:eastAsia="Cambria" w:hAnsi="Cambria" w:cs="Cambria"/>
          <w:sz w:val="24"/>
        </w:rPr>
        <w:t xml:space="preserve">And can we do better?. </w:t>
      </w:r>
      <w:r>
        <w:rPr>
          <w:rFonts w:ascii="Cambria" w:eastAsia="Cambria" w:hAnsi="Cambria" w:cs="Cambria"/>
          <w:i/>
          <w:sz w:val="24"/>
        </w:rPr>
        <w:t>Current opinion in psychiatry, 32</w:t>
      </w:r>
      <w:r>
        <w:rPr>
          <w:rFonts w:ascii="Cambria" w:eastAsia="Cambria" w:hAnsi="Cambria" w:cs="Cambria"/>
          <w:sz w:val="24"/>
        </w:rPr>
        <w:t>(4), 348–354. DOI: 10.1097/YCO.0000000000000505.</w:t>
      </w:r>
    </w:p>
    <w:p w14:paraId="4A00FBE3" w14:textId="77777777" w:rsidR="00493DF3" w:rsidRPr="00493DF3" w:rsidRDefault="00493DF3" w:rsidP="00493DF3">
      <w:pPr>
        <w:spacing w:after="200"/>
        <w:ind w:firstLine="720"/>
        <w:rPr>
          <w:rFonts w:ascii="Cambria" w:eastAsia="Cambria" w:hAnsi="Cambria" w:cs="Cambria"/>
          <w:sz w:val="24"/>
          <w:lang w:val="es-MX"/>
        </w:rPr>
      </w:pPr>
      <w:r>
        <w:rPr>
          <w:rFonts w:ascii="Cambria" w:eastAsia="Cambria" w:hAnsi="Cambria" w:cs="Cambria"/>
          <w:sz w:val="24"/>
        </w:rPr>
        <w:t xml:space="preserve">Passie, T., Seifert, J., Schneider, U., &amp; Emrich, H. M. (2002). The pharmacology of psilocybin. </w:t>
      </w:r>
      <w:r>
        <w:rPr>
          <w:rFonts w:ascii="Cambria" w:eastAsia="Cambria" w:hAnsi="Cambria" w:cs="Cambria"/>
          <w:i/>
          <w:sz w:val="24"/>
        </w:rPr>
        <w:t>Addiction biology, 7</w:t>
      </w:r>
      <w:r>
        <w:rPr>
          <w:rFonts w:ascii="Cambria" w:eastAsia="Cambria" w:hAnsi="Cambria" w:cs="Cambria"/>
          <w:sz w:val="24"/>
        </w:rPr>
        <w:t xml:space="preserve">(4), 357–364. </w:t>
      </w:r>
      <w:r w:rsidRPr="00493DF3">
        <w:rPr>
          <w:rFonts w:ascii="Cambria" w:eastAsia="Cambria" w:hAnsi="Cambria" w:cs="Cambria"/>
          <w:sz w:val="24"/>
          <w:lang w:val="es-MX"/>
        </w:rPr>
        <w:t>DOI: 10.1080/1355621021000005937.</w:t>
      </w:r>
    </w:p>
    <w:p w14:paraId="22CC0956" w14:textId="77777777" w:rsidR="00493DF3" w:rsidRPr="00493DF3" w:rsidRDefault="00493DF3" w:rsidP="00493DF3">
      <w:pPr>
        <w:spacing w:after="200"/>
        <w:ind w:firstLine="720"/>
        <w:rPr>
          <w:rFonts w:ascii="Cambria" w:eastAsia="Cambria" w:hAnsi="Cambria" w:cs="Cambria"/>
          <w:sz w:val="24"/>
          <w:lang w:val="es-MX"/>
        </w:rPr>
      </w:pPr>
      <w:r w:rsidRPr="00493DF3">
        <w:rPr>
          <w:rFonts w:ascii="Cambria" w:eastAsia="Cambria" w:hAnsi="Cambria" w:cs="Cambria"/>
          <w:sz w:val="24"/>
          <w:lang w:val="es-MX"/>
        </w:rPr>
        <w:t xml:space="preserve">Ramos-Brieva, J. A., &amp; Cordero Villafáfila, A. (1986). Validación de la versión castellana de la escala de Hamilton para la depresión [Validation of the Castillian version of the Hamilton Rating Scale for Depression]. </w:t>
      </w:r>
      <w:r w:rsidRPr="00493DF3">
        <w:rPr>
          <w:rFonts w:ascii="Cambria" w:eastAsia="Cambria" w:hAnsi="Cambria" w:cs="Cambria"/>
          <w:i/>
          <w:sz w:val="24"/>
          <w:lang w:val="es-MX"/>
        </w:rPr>
        <w:t>Actas luso-españolas de neurología, psiquiatría y ciencias afines, 14</w:t>
      </w:r>
      <w:r w:rsidRPr="00493DF3">
        <w:rPr>
          <w:rFonts w:ascii="Cambria" w:eastAsia="Cambria" w:hAnsi="Cambria" w:cs="Cambria"/>
          <w:sz w:val="24"/>
          <w:lang w:val="es-MX"/>
        </w:rPr>
        <w:t>(4), 324–334.</w:t>
      </w:r>
    </w:p>
    <w:p w14:paraId="088EE1DE" w14:textId="77777777" w:rsidR="00493DF3" w:rsidRPr="00493DF3" w:rsidRDefault="00493DF3" w:rsidP="00493DF3">
      <w:pPr>
        <w:spacing w:after="200"/>
        <w:ind w:firstLine="720"/>
        <w:rPr>
          <w:rFonts w:ascii="Cambria" w:eastAsia="Cambria" w:hAnsi="Cambria" w:cs="Cambria"/>
          <w:sz w:val="24"/>
          <w:lang w:val="es-MX"/>
        </w:rPr>
      </w:pPr>
      <w:r w:rsidRPr="00493DF3">
        <w:rPr>
          <w:rFonts w:ascii="Cambria" w:eastAsia="Cambria" w:hAnsi="Cambria" w:cs="Cambria"/>
          <w:sz w:val="24"/>
          <w:lang w:val="es-MX"/>
        </w:rPr>
        <w:t xml:space="preserve">Ramos-Quiroga, J.A (2020). </w:t>
      </w:r>
      <w:r w:rsidRPr="00493DF3">
        <w:rPr>
          <w:rFonts w:ascii="Cambria" w:eastAsia="Cambria" w:hAnsi="Cambria" w:cs="Cambria"/>
          <w:i/>
          <w:sz w:val="24"/>
          <w:lang w:val="es-MX"/>
        </w:rPr>
        <w:t xml:space="preserve">Esketamina va a significar un antes y un después en el tratamiento de la depresión mayor resistente. </w:t>
      </w:r>
      <w:r w:rsidRPr="00493DF3">
        <w:rPr>
          <w:rFonts w:ascii="Cambria" w:eastAsia="Cambria" w:hAnsi="Cambria" w:cs="Cambria"/>
          <w:sz w:val="24"/>
          <w:lang w:val="es-MX"/>
        </w:rPr>
        <w:t>El Farmacéutico Hospitales. https://www.elfarmaceuticohospitales.es/actualidad/entrevistas/item/6767-esketamina-va-a-significar-un-antes-y-un-despues-en-el-tratamiento-de-la-depresion- alcalde-resistente.</w:t>
      </w:r>
    </w:p>
    <w:p w14:paraId="6C7BA8E9"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Reiff, C. M., Richman, E. E., Nemeroff, C. B., Carpenter, L. L., Widge, A. S., Rodriguez, C. I., Kalin, N. H., McDonald, W. M., &amp; the Work Group on Biomarkers and Novel Treatments, a Division of the American Psychiatric Association Council of Research (2020). Psychedelics and </w:t>
      </w:r>
      <w:r>
        <w:rPr>
          <w:rFonts w:ascii="Cambria" w:eastAsia="Cambria" w:hAnsi="Cambria" w:cs="Cambria"/>
          <w:sz w:val="24"/>
        </w:rPr>
        <w:lastRenderedPageBreak/>
        <w:t xml:space="preserve">Psychedelic-Assisted Psychotherapy. </w:t>
      </w:r>
      <w:r>
        <w:rPr>
          <w:rFonts w:ascii="Cambria" w:eastAsia="Cambria" w:hAnsi="Cambria" w:cs="Cambria"/>
          <w:i/>
          <w:sz w:val="24"/>
        </w:rPr>
        <w:t>The American journal of psychiatry, 177</w:t>
      </w:r>
      <w:r>
        <w:rPr>
          <w:rFonts w:ascii="Cambria" w:eastAsia="Cambria" w:hAnsi="Cambria" w:cs="Cambria"/>
          <w:sz w:val="24"/>
        </w:rPr>
        <w:t>(5), 391–410. DOI: 10.1176/appi.ajp.2019.19010035.</w:t>
      </w:r>
    </w:p>
    <w:p w14:paraId="5F0BD360"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Roseman, L., Demetriou, L., Wall, M. B., Nutt, D. J., &amp; Carhart-Harris, R. L. (2018). Increased amygdala responses to emotional faces after psilocybin for treatment-resistant depression. </w:t>
      </w:r>
      <w:r>
        <w:rPr>
          <w:rFonts w:ascii="Cambria" w:eastAsia="Cambria" w:hAnsi="Cambria" w:cs="Cambria"/>
          <w:i/>
          <w:sz w:val="24"/>
        </w:rPr>
        <w:t>Neuropharmacology, 142</w:t>
      </w:r>
      <w:r>
        <w:rPr>
          <w:rFonts w:ascii="Cambria" w:eastAsia="Cambria" w:hAnsi="Cambria" w:cs="Cambria"/>
          <w:sz w:val="24"/>
        </w:rPr>
        <w:t>, 263–269. DOI: 10.1016/j.neuropharm.2017.12.041.</w:t>
      </w:r>
    </w:p>
    <w:p w14:paraId="63B8F6E5"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Ross, S., Bossis, A., Guss, J., Agin-Liebes, G., Malone, T., Cohen, B., Mennenga, S. E., Belser, A., Kalliontzi, K., Babb, J., Su, Z., Corby, P., &amp; Schmidt, B. L. (2016). Rapid and sustained symptom reduction following psilocybin treatment for anxiety and depression in patients with life-threatening cancer: a randomized controlled trial. </w:t>
      </w:r>
      <w:r>
        <w:rPr>
          <w:rFonts w:ascii="Cambria" w:eastAsia="Cambria" w:hAnsi="Cambria" w:cs="Cambria"/>
          <w:i/>
          <w:sz w:val="24"/>
        </w:rPr>
        <w:t>Journal of psychopharmacology, 30</w:t>
      </w:r>
      <w:r>
        <w:rPr>
          <w:rFonts w:ascii="Cambria" w:eastAsia="Cambria" w:hAnsi="Cambria" w:cs="Cambria"/>
          <w:sz w:val="24"/>
        </w:rPr>
        <w:t>(12), 1165–1180. DOI: 10.1177/0269881116675512.</w:t>
      </w:r>
    </w:p>
    <w:p w14:paraId="49E4940B" w14:textId="77777777" w:rsidR="00493DF3" w:rsidRPr="00493DF3" w:rsidRDefault="00493DF3" w:rsidP="00493DF3">
      <w:pPr>
        <w:spacing w:after="200"/>
        <w:ind w:firstLine="720"/>
        <w:rPr>
          <w:rFonts w:ascii="Cambria" w:eastAsia="Cambria" w:hAnsi="Cambria" w:cs="Cambria"/>
          <w:sz w:val="24"/>
          <w:lang w:val="es-MX"/>
        </w:rPr>
      </w:pPr>
      <w:r>
        <w:rPr>
          <w:rFonts w:ascii="Cambria" w:eastAsia="Cambria" w:hAnsi="Cambria" w:cs="Cambria"/>
          <w:sz w:val="24"/>
        </w:rPr>
        <w:t xml:space="preserve">Rush, A. J., Trivedi, M. H., Ibrahim, H. M., Carmody, T. J., Arnow, B., Klein, D. N., Markowitz, J. C., Ninan, P. T., Kornstein, S., Manber, R., Thase, M. E., Kocsis, J. H., &amp; Keller, M. B. (2003). The 16-Item Quick Inventory of Depressive Symptomatology (QIDS), clinician rating (QIDS-C), and self-report (QIDS-SR): a psychometric evaluation in patients with chronic major depression. </w:t>
      </w:r>
      <w:r w:rsidRPr="00493DF3">
        <w:rPr>
          <w:rFonts w:ascii="Cambria" w:eastAsia="Cambria" w:hAnsi="Cambria" w:cs="Cambria"/>
          <w:i/>
          <w:sz w:val="24"/>
          <w:lang w:val="es-MX"/>
        </w:rPr>
        <w:t>Biological psychiatry, 54</w:t>
      </w:r>
      <w:r w:rsidRPr="00493DF3">
        <w:rPr>
          <w:rFonts w:ascii="Cambria" w:eastAsia="Cambria" w:hAnsi="Cambria" w:cs="Cambria"/>
          <w:sz w:val="24"/>
          <w:lang w:val="es-MX"/>
        </w:rPr>
        <w:t>(5), 573–583. DOI: 10.1016/s0006-3223(02)01866-8.</w:t>
      </w:r>
    </w:p>
    <w:p w14:paraId="61105691" w14:textId="77777777" w:rsidR="00493DF3" w:rsidRPr="00493DF3" w:rsidRDefault="00493DF3" w:rsidP="00493DF3">
      <w:pPr>
        <w:spacing w:after="200"/>
        <w:ind w:firstLine="720"/>
        <w:rPr>
          <w:rFonts w:ascii="Cambria" w:eastAsia="Cambria" w:hAnsi="Cambria" w:cs="Cambria"/>
          <w:sz w:val="24"/>
          <w:lang w:val="es-MX"/>
        </w:rPr>
      </w:pPr>
      <w:r w:rsidRPr="00493DF3">
        <w:rPr>
          <w:rFonts w:ascii="Cambria" w:eastAsia="Cambria" w:hAnsi="Cambria" w:cs="Cambria"/>
          <w:sz w:val="24"/>
          <w:lang w:val="es-MX"/>
        </w:rPr>
        <w:t>Sanz, J., &amp; Vázquez, C. (2011). Inventario de Depresión de Beck-II (BDI-II). Recuperado de https://www.cop.es/uploads/PDF/2013/BDI-II.pdf.</w:t>
      </w:r>
    </w:p>
    <w:p w14:paraId="4AD5DA15" w14:textId="77777777" w:rsidR="00493DF3" w:rsidRPr="00493DF3" w:rsidRDefault="00493DF3" w:rsidP="00493DF3">
      <w:pPr>
        <w:ind w:firstLine="720"/>
        <w:rPr>
          <w:rFonts w:ascii="Cambria" w:eastAsia="Cambria" w:hAnsi="Cambria" w:cs="Cambria"/>
          <w:sz w:val="24"/>
          <w:lang w:val="es-MX"/>
        </w:rPr>
      </w:pPr>
      <w:r w:rsidRPr="00493DF3">
        <w:rPr>
          <w:rFonts w:ascii="Cambria" w:eastAsia="Cambria" w:hAnsi="Cambria" w:cs="Cambria"/>
          <w:sz w:val="24"/>
          <w:lang w:val="es-MX"/>
        </w:rPr>
        <w:t xml:space="preserve">Sanz, J., Vera, M. P. G., Espinosa, R., Fortún, M., &amp; Valverde, C. V. (2005). Adaptación española del Inventario para la Depresión de Beck-II (BDI-II): 3. Propiedades psicométricas en pacientes con trastornos psicológicos. </w:t>
      </w:r>
      <w:r w:rsidRPr="00493DF3">
        <w:rPr>
          <w:rFonts w:ascii="Cambria" w:eastAsia="Cambria" w:hAnsi="Cambria" w:cs="Cambria"/>
          <w:i/>
          <w:sz w:val="24"/>
          <w:lang w:val="es-MX"/>
        </w:rPr>
        <w:t>Clínica y salud</w:t>
      </w:r>
      <w:r w:rsidRPr="00493DF3">
        <w:rPr>
          <w:rFonts w:ascii="Cambria" w:eastAsia="Cambria" w:hAnsi="Cambria" w:cs="Cambria"/>
          <w:sz w:val="24"/>
          <w:lang w:val="es-MX"/>
        </w:rPr>
        <w:t xml:space="preserve">, </w:t>
      </w:r>
      <w:r w:rsidRPr="00493DF3">
        <w:rPr>
          <w:rFonts w:ascii="Cambria" w:eastAsia="Cambria" w:hAnsi="Cambria" w:cs="Cambria"/>
          <w:i/>
          <w:sz w:val="24"/>
          <w:lang w:val="es-MX"/>
        </w:rPr>
        <w:t>16</w:t>
      </w:r>
      <w:r w:rsidRPr="00493DF3">
        <w:rPr>
          <w:rFonts w:ascii="Cambria" w:eastAsia="Cambria" w:hAnsi="Cambria" w:cs="Cambria"/>
          <w:sz w:val="24"/>
          <w:lang w:val="es-MX"/>
        </w:rPr>
        <w:t xml:space="preserve">(2), 121. </w:t>
      </w:r>
    </w:p>
    <w:p w14:paraId="091C3691"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Schenberg, E. E. (2018). Psychedelic-Assisted Psychotherapy: A Paradigm Shift in Psychiatric Research and Development. </w:t>
      </w:r>
      <w:r>
        <w:rPr>
          <w:rFonts w:ascii="Cambria" w:eastAsia="Cambria" w:hAnsi="Cambria" w:cs="Cambria"/>
          <w:i/>
          <w:sz w:val="24"/>
        </w:rPr>
        <w:t>Frontiers in pharmacology</w:t>
      </w:r>
      <w:r>
        <w:rPr>
          <w:rFonts w:ascii="Cambria" w:eastAsia="Cambria" w:hAnsi="Cambria" w:cs="Cambria"/>
          <w:sz w:val="24"/>
        </w:rPr>
        <w:t xml:space="preserve">, </w:t>
      </w:r>
      <w:r>
        <w:rPr>
          <w:rFonts w:ascii="Cambria" w:eastAsia="Cambria" w:hAnsi="Cambria" w:cs="Cambria"/>
          <w:i/>
          <w:sz w:val="24"/>
        </w:rPr>
        <w:t>9</w:t>
      </w:r>
      <w:r>
        <w:rPr>
          <w:rFonts w:ascii="Cambria" w:eastAsia="Cambria" w:hAnsi="Cambria" w:cs="Cambria"/>
          <w:sz w:val="24"/>
        </w:rPr>
        <w:t>, 733. DOI: 10.3389/fphar.2018.00733.</w:t>
      </w:r>
    </w:p>
    <w:p w14:paraId="1A661179"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Simmons, J. Q., Benor, D., &amp; Daniel, D. (1972). The variable effects of LSD-25 on the behavior of a heterogeneous group of childhood schizophrenics. </w:t>
      </w:r>
      <w:r>
        <w:rPr>
          <w:rFonts w:ascii="Cambria" w:eastAsia="Cambria" w:hAnsi="Cambria" w:cs="Cambria"/>
          <w:i/>
          <w:sz w:val="24"/>
        </w:rPr>
        <w:t>Behavioral neuropsychiatry, 4</w:t>
      </w:r>
      <w:r>
        <w:rPr>
          <w:rFonts w:ascii="Cambria" w:eastAsia="Cambria" w:hAnsi="Cambria" w:cs="Cambria"/>
          <w:sz w:val="24"/>
        </w:rPr>
        <w:t>(1-2).</w:t>
      </w:r>
    </w:p>
    <w:p w14:paraId="58B91CA8"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Simmons, J.Q., 3rd, Leiken, S.J., Lovaas, O.I., Schaeffer, B., &amp; Perloff, B. (1966). Modification of autistic behavior with LSD-25. </w:t>
      </w:r>
      <w:r>
        <w:rPr>
          <w:rFonts w:ascii="Cambria" w:eastAsia="Cambria" w:hAnsi="Cambria" w:cs="Cambria"/>
          <w:i/>
          <w:sz w:val="24"/>
        </w:rPr>
        <w:t>The American journal of psychiatry, 122</w:t>
      </w:r>
      <w:r>
        <w:rPr>
          <w:rFonts w:ascii="Cambria" w:eastAsia="Cambria" w:hAnsi="Cambria" w:cs="Cambria"/>
          <w:sz w:val="24"/>
        </w:rPr>
        <w:t>(11), 1201–1211. DOI: 10.1176/ajp.122.11.1201.</w:t>
      </w:r>
    </w:p>
    <w:p w14:paraId="508D40BB"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Stroud, J. B., Freeman, T. P., Leech, R., Hindocha, C., Lawn, W., Nutt, D. J., Curran, H. V., &amp; Carhart-Harris, R. L. (2018). Psilocybin with psychological support improves emotional face recognition in treatment-resistant depression. </w:t>
      </w:r>
      <w:r>
        <w:rPr>
          <w:rFonts w:ascii="Cambria" w:eastAsia="Cambria" w:hAnsi="Cambria" w:cs="Cambria"/>
          <w:i/>
          <w:sz w:val="24"/>
        </w:rPr>
        <w:t>Psychopharmacology, 235</w:t>
      </w:r>
      <w:r>
        <w:rPr>
          <w:rFonts w:ascii="Cambria" w:eastAsia="Cambria" w:hAnsi="Cambria" w:cs="Cambria"/>
          <w:sz w:val="24"/>
        </w:rPr>
        <w:t>(2), 459–466. DOI: 10.1007/s00213-017-4754-y.</w:t>
      </w:r>
    </w:p>
    <w:p w14:paraId="55F92EC2"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Voineskos, D., Daskalakis, Z. J., &amp; Blumberger, D. M. (2020). Management of Treatment-Resistant Depression: Challenges and Strategies. </w:t>
      </w:r>
      <w:r>
        <w:rPr>
          <w:rFonts w:ascii="Cambria" w:eastAsia="Cambria" w:hAnsi="Cambria" w:cs="Cambria"/>
          <w:i/>
          <w:sz w:val="24"/>
        </w:rPr>
        <w:t>Neuropsychiatric disease and treatment, 16</w:t>
      </w:r>
      <w:r>
        <w:rPr>
          <w:rFonts w:ascii="Cambria" w:eastAsia="Cambria" w:hAnsi="Cambria" w:cs="Cambria"/>
          <w:sz w:val="24"/>
        </w:rPr>
        <w:t>, 221–234. DOI: 10.2147/NDT.S198774.</w:t>
      </w:r>
    </w:p>
    <w:p w14:paraId="5383A6BC"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von Rotz, R., Schindowski, E. M., Jungwirth, J., Schuldt, A., Rieser, N. M., Zahoranszky, K., Seifritz, E., Nowak, A., Nowak, P., Jäncke, L., Preller, K. H., &amp; Vollenweider, F. X. (2022). Single-dose psilocybin-assisted therapy in major depressive disorder: A placebo-controlled, double-blind, randomised clinical trial. </w:t>
      </w:r>
      <w:r>
        <w:rPr>
          <w:rFonts w:ascii="Cambria" w:eastAsia="Cambria" w:hAnsi="Cambria" w:cs="Cambria"/>
          <w:i/>
          <w:sz w:val="24"/>
        </w:rPr>
        <w:t>EClinicalMedicine, 56</w:t>
      </w:r>
      <w:r>
        <w:rPr>
          <w:rFonts w:ascii="Cambria" w:eastAsia="Cambria" w:hAnsi="Cambria" w:cs="Cambria"/>
          <w:sz w:val="24"/>
        </w:rPr>
        <w:t>, 101809. DOI: 10.1016/j.eclinm.2022.101809.</w:t>
      </w:r>
    </w:p>
    <w:p w14:paraId="7CA06777"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lastRenderedPageBreak/>
        <w:t xml:space="preserve">Wall, M. B., Lam, C., Ertl, N., Kaelen, M., Roseman, L., Nutt, D. J., &amp; Carhart-Harris, R. L. (2023). Increased low-frequency brain responses to music after psilocybin therapy for depression. </w:t>
      </w:r>
      <w:r>
        <w:rPr>
          <w:rFonts w:ascii="Cambria" w:eastAsia="Cambria" w:hAnsi="Cambria" w:cs="Cambria"/>
          <w:i/>
          <w:sz w:val="24"/>
        </w:rPr>
        <w:t>Journal of affective disorders, 333</w:t>
      </w:r>
      <w:r>
        <w:rPr>
          <w:rFonts w:ascii="Cambria" w:eastAsia="Cambria" w:hAnsi="Cambria" w:cs="Cambria"/>
          <w:sz w:val="24"/>
        </w:rPr>
        <w:t>, 321–330. DOI: 10.1016/j.jad.2023.04.081.</w:t>
      </w:r>
    </w:p>
    <w:p w14:paraId="30AE3306"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World Health Organization. (2022). World mental health report: Transforming mental health for all. https://www.who.int/publications/i/item/9789240049338.</w:t>
      </w:r>
    </w:p>
    <w:p w14:paraId="25E82B26" w14:textId="77777777" w:rsidR="00493DF3" w:rsidRDefault="00493DF3" w:rsidP="00493DF3">
      <w:pPr>
        <w:spacing w:after="200"/>
        <w:ind w:firstLine="720"/>
        <w:rPr>
          <w:rFonts w:ascii="Cambria" w:eastAsia="Cambria" w:hAnsi="Cambria" w:cs="Cambria"/>
          <w:sz w:val="24"/>
        </w:rPr>
      </w:pPr>
      <w:r>
        <w:rPr>
          <w:rFonts w:ascii="Cambria" w:eastAsia="Cambria" w:hAnsi="Cambria" w:cs="Cambria"/>
          <w:sz w:val="24"/>
        </w:rPr>
        <w:t xml:space="preserve">World Health Organization (2021). </w:t>
      </w:r>
      <w:r>
        <w:rPr>
          <w:rFonts w:ascii="Cambria" w:eastAsia="Cambria" w:hAnsi="Cambria" w:cs="Cambria"/>
          <w:i/>
          <w:sz w:val="24"/>
        </w:rPr>
        <w:t>Depression</w:t>
      </w:r>
      <w:r>
        <w:rPr>
          <w:rFonts w:ascii="Cambria" w:eastAsia="Cambria" w:hAnsi="Cambria" w:cs="Cambria"/>
          <w:sz w:val="24"/>
        </w:rPr>
        <w:t xml:space="preserve">. Fact Sheet, WHO. </w:t>
      </w:r>
      <w:hyperlink r:id="rId19">
        <w:r>
          <w:rPr>
            <w:rFonts w:ascii="Cambria" w:eastAsia="Cambria" w:hAnsi="Cambria" w:cs="Cambria"/>
            <w:sz w:val="24"/>
          </w:rPr>
          <w:t>http://www.who.int/news-room/fact-sheets/detail/depression</w:t>
        </w:r>
      </w:hyperlink>
      <w:r>
        <w:rPr>
          <w:rFonts w:ascii="Cambria" w:eastAsia="Cambria" w:hAnsi="Cambria" w:cs="Cambria"/>
          <w:sz w:val="24"/>
        </w:rPr>
        <w:t>.</w:t>
      </w:r>
    </w:p>
    <w:p w14:paraId="74677620" w14:textId="56CC0C99" w:rsidR="00BA1113" w:rsidRDefault="00493DF3" w:rsidP="00493DF3">
      <w:pPr>
        <w:spacing w:after="200"/>
        <w:ind w:firstLine="720"/>
        <w:rPr>
          <w:rFonts w:ascii="Cambria" w:eastAsia="Cambria" w:hAnsi="Cambria" w:cs="Cambria"/>
          <w:color w:val="3366FF"/>
          <w:sz w:val="24"/>
        </w:rPr>
      </w:pPr>
      <w:r>
        <w:rPr>
          <w:rFonts w:ascii="Cambria" w:eastAsia="Cambria" w:hAnsi="Cambria" w:cs="Cambria"/>
          <w:sz w:val="24"/>
        </w:rPr>
        <w:t xml:space="preserve">Zeifman, R. J., Wagner, A. C., Monson, C. M., &amp; Carhart-Harris, R. L. (2023). How does psilocybin therapy work? An exploration of experiential avoidance as a putative mechanism of change. </w:t>
      </w:r>
      <w:r>
        <w:rPr>
          <w:rFonts w:ascii="Cambria" w:eastAsia="Cambria" w:hAnsi="Cambria" w:cs="Cambria"/>
          <w:i/>
          <w:sz w:val="24"/>
        </w:rPr>
        <w:t>Journal of affective disorders, 334</w:t>
      </w:r>
      <w:r>
        <w:rPr>
          <w:rFonts w:ascii="Cambria" w:eastAsia="Cambria" w:hAnsi="Cambria" w:cs="Cambria"/>
          <w:sz w:val="24"/>
        </w:rPr>
        <w:t>, 100–112. DOI: 10.1016/j.jad.2023.04.105</w:t>
      </w:r>
      <w:r w:rsidR="00C75CB1">
        <w:rPr>
          <w:rFonts w:ascii="Cambria" w:hAnsi="Cambria"/>
          <w:sz w:val="24"/>
        </w:rPr>
        <w:t>.</w:t>
      </w:r>
    </w:p>
    <w:p w14:paraId="402B918D" w14:textId="77777777" w:rsidR="00BA1113" w:rsidRDefault="00BA1113">
      <w:pPr>
        <w:ind w:hanging="567"/>
        <w:rPr>
          <w:rFonts w:ascii="Cambria" w:eastAsia="Cambria" w:hAnsi="Cambria" w:cs="Cambria"/>
          <w:color w:val="3366FF"/>
          <w:sz w:val="24"/>
        </w:rPr>
      </w:pPr>
    </w:p>
    <w:p w14:paraId="627BA5AA" w14:textId="77777777" w:rsidR="00BA1113" w:rsidRDefault="00BA1113">
      <w:pPr>
        <w:ind w:firstLine="0"/>
        <w:rPr>
          <w:rFonts w:ascii="Cambria" w:eastAsia="Cambria" w:hAnsi="Cambria" w:cs="Cambria"/>
          <w:color w:val="3366FF"/>
          <w:sz w:val="24"/>
        </w:rPr>
      </w:pPr>
    </w:p>
    <w:p w14:paraId="3C8F43A0" w14:textId="77777777" w:rsidR="00BA1113" w:rsidRDefault="00BA1113">
      <w:pPr>
        <w:ind w:firstLine="0"/>
        <w:rPr>
          <w:rFonts w:ascii="Cambria" w:eastAsia="Cambria" w:hAnsi="Cambria" w:cs="Cambria"/>
          <w:color w:val="3366FF"/>
          <w:sz w:val="24"/>
        </w:rPr>
      </w:pPr>
    </w:p>
    <w:p w14:paraId="5F2214EF" w14:textId="77777777" w:rsidR="00BA1113" w:rsidRDefault="00BA1113">
      <w:pPr>
        <w:ind w:firstLine="0"/>
        <w:rPr>
          <w:rFonts w:ascii="Cambria" w:eastAsia="Cambria" w:hAnsi="Cambria" w:cs="Cambria"/>
          <w:color w:val="3366FF"/>
          <w:sz w:val="24"/>
        </w:rPr>
      </w:pPr>
    </w:p>
    <w:p w14:paraId="3989FD6D" w14:textId="77777777" w:rsidR="00BA1113" w:rsidRDefault="00BA1113">
      <w:pPr>
        <w:ind w:firstLine="0"/>
        <w:rPr>
          <w:rFonts w:ascii="Cambria" w:eastAsia="Cambria" w:hAnsi="Cambria" w:cs="Cambria"/>
          <w:color w:val="3366FF"/>
          <w:sz w:val="24"/>
        </w:rPr>
      </w:pPr>
    </w:p>
    <w:p w14:paraId="7DCC07F3" w14:textId="77777777" w:rsidR="00BA1113" w:rsidRDefault="00BA1113">
      <w:pPr>
        <w:ind w:firstLine="0"/>
        <w:rPr>
          <w:rFonts w:ascii="Cambria" w:eastAsia="Cambria" w:hAnsi="Cambria" w:cs="Cambria"/>
          <w:color w:val="3366FF"/>
          <w:sz w:val="24"/>
        </w:rPr>
      </w:pPr>
    </w:p>
    <w:p w14:paraId="1759EED0" w14:textId="77777777" w:rsidR="00BA1113" w:rsidRDefault="00BA1113">
      <w:pPr>
        <w:ind w:firstLine="0"/>
        <w:rPr>
          <w:rFonts w:ascii="Cambria" w:eastAsia="Cambria" w:hAnsi="Cambria" w:cs="Cambria"/>
          <w:color w:val="3366FF"/>
          <w:sz w:val="24"/>
        </w:rPr>
      </w:pPr>
    </w:p>
    <w:p w14:paraId="702B6D03" w14:textId="77777777" w:rsidR="00BA1113" w:rsidRDefault="00BA1113">
      <w:pPr>
        <w:ind w:firstLine="0"/>
        <w:rPr>
          <w:rFonts w:ascii="Cambria" w:eastAsia="Cambria" w:hAnsi="Cambria" w:cs="Cambria"/>
          <w:color w:val="3366FF"/>
          <w:sz w:val="24"/>
        </w:rPr>
      </w:pPr>
    </w:p>
    <w:sectPr w:rsidR="00BA1113">
      <w:type w:val="continuous"/>
      <w:pgSz w:w="11906" w:h="16838"/>
      <w:pgMar w:top="1134" w:right="849"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44648" w14:textId="77777777" w:rsidR="00F420AC" w:rsidRDefault="00F420AC">
      <w:r>
        <w:separator/>
      </w:r>
    </w:p>
  </w:endnote>
  <w:endnote w:type="continuationSeparator" w:id="0">
    <w:p w14:paraId="57A725BB" w14:textId="77777777" w:rsidR="00F420AC" w:rsidRDefault="00F4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6819D" w14:textId="515DED2B" w:rsidR="007C640E" w:rsidRPr="00B67D33" w:rsidRDefault="007C640E" w:rsidP="00B67D33">
    <w:pPr>
      <w:pBdr>
        <w:top w:val="nil"/>
        <w:left w:val="nil"/>
        <w:bottom w:val="nil"/>
        <w:right w:val="nil"/>
        <w:between w:val="nil"/>
      </w:pBdr>
      <w:tabs>
        <w:tab w:val="center" w:pos="4252"/>
        <w:tab w:val="right" w:pos="8504"/>
      </w:tabs>
      <w:spacing w:before="120"/>
      <w:jc w:val="center"/>
      <w:rPr>
        <w:rFonts w:ascii="Cambria" w:eastAsia="Cambria" w:hAnsi="Cambria" w:cs="Cambria"/>
        <w:b/>
        <w:color w:val="000000"/>
        <w:sz w:val="24"/>
      </w:rPr>
    </w:pPr>
    <w:r>
      <w:rPr>
        <w:rFonts w:ascii="Cambria" w:eastAsia="Cambria" w:hAnsi="Cambria" w:cs="Cambria"/>
        <w:b/>
        <w:color w:val="000000"/>
        <w:sz w:val="24"/>
      </w:rPr>
      <w:fldChar w:fldCharType="begin"/>
    </w:r>
    <w:r>
      <w:rPr>
        <w:rFonts w:ascii="Cambria" w:eastAsia="Cambria" w:hAnsi="Cambria" w:cs="Cambria"/>
        <w:b/>
        <w:color w:val="000000"/>
        <w:sz w:val="24"/>
      </w:rPr>
      <w:instrText>PAGE</w:instrText>
    </w:r>
    <w:r>
      <w:rPr>
        <w:rFonts w:ascii="Cambria" w:eastAsia="Cambria" w:hAnsi="Cambria" w:cs="Cambria"/>
        <w:b/>
        <w:color w:val="000000"/>
        <w:sz w:val="24"/>
      </w:rPr>
      <w:fldChar w:fldCharType="separate"/>
    </w:r>
    <w:r w:rsidR="00EA6A19">
      <w:rPr>
        <w:rFonts w:ascii="Cambria" w:eastAsia="Cambria" w:hAnsi="Cambria" w:cs="Cambria"/>
        <w:b/>
        <w:noProof/>
        <w:color w:val="000000"/>
        <w:sz w:val="24"/>
      </w:rPr>
      <w:t>26</w:t>
    </w:r>
    <w:r>
      <w:rPr>
        <w:rFonts w:ascii="Cambria" w:eastAsia="Cambria" w:hAnsi="Cambria" w:cs="Cambria"/>
        <w:b/>
        <w:color w:val="000000"/>
        <w:sz w:val="24"/>
      </w:rPr>
      <w:fldChar w:fldCharType="end"/>
    </w:r>
  </w:p>
  <w:p w14:paraId="563709F3" w14:textId="045D0BC8" w:rsidR="007C640E" w:rsidRDefault="007C640E">
    <w:pPr>
      <w:tabs>
        <w:tab w:val="right" w:pos="9638"/>
      </w:tabs>
      <w:spacing w:before="120"/>
      <w:ind w:firstLine="0"/>
      <w:jc w:val="center"/>
      <w:rPr>
        <w:rFonts w:ascii="Cambria" w:eastAsia="Cambria" w:hAnsi="Cambria" w:cs="Cambria"/>
        <w:b/>
        <w:sz w:val="16"/>
        <w:szCs w:val="16"/>
      </w:rPr>
    </w:pPr>
    <w:r>
      <w:rPr>
        <w:rFonts w:ascii="Cambria" w:hAnsi="Cambria"/>
        <w:sz w:val="16"/>
      </w:rPr>
      <w:t>(2024) MLSPR,</w:t>
    </w:r>
    <w:r>
      <w:rPr>
        <w:rFonts w:ascii="Cambria" w:hAnsi="Cambria"/>
        <w:i/>
        <w:sz w:val="16"/>
      </w:rPr>
      <w:t>7(</w:t>
    </w:r>
    <w:r>
      <w:rPr>
        <w:rFonts w:ascii="Cambria" w:hAnsi="Cambria"/>
        <w:sz w:val="16"/>
      </w:rPr>
      <w:t>2) 7-30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5DB85" w14:textId="5E33BC88" w:rsidR="007C640E" w:rsidRPr="00B67D33" w:rsidRDefault="007C640E" w:rsidP="00B67D33">
    <w:pPr>
      <w:pBdr>
        <w:top w:val="nil"/>
        <w:left w:val="nil"/>
        <w:bottom w:val="nil"/>
        <w:right w:val="nil"/>
        <w:between w:val="nil"/>
      </w:pBdr>
      <w:tabs>
        <w:tab w:val="center" w:pos="4252"/>
        <w:tab w:val="right" w:pos="8504"/>
      </w:tabs>
      <w:spacing w:before="120"/>
      <w:jc w:val="center"/>
      <w:rPr>
        <w:rFonts w:ascii="Cambria" w:eastAsia="Cambria" w:hAnsi="Cambria" w:cs="Cambria"/>
        <w:b/>
        <w:color w:val="000000"/>
        <w:sz w:val="24"/>
      </w:rPr>
    </w:pPr>
    <w:r>
      <w:rPr>
        <w:rFonts w:ascii="Cambria" w:eastAsia="Cambria" w:hAnsi="Cambria" w:cs="Cambria"/>
        <w:b/>
        <w:color w:val="000000"/>
        <w:sz w:val="24"/>
      </w:rPr>
      <w:fldChar w:fldCharType="begin"/>
    </w:r>
    <w:r>
      <w:rPr>
        <w:rFonts w:ascii="Cambria" w:eastAsia="Cambria" w:hAnsi="Cambria" w:cs="Cambria"/>
        <w:b/>
        <w:color w:val="000000"/>
        <w:sz w:val="24"/>
      </w:rPr>
      <w:instrText>PAGE</w:instrText>
    </w:r>
    <w:r>
      <w:rPr>
        <w:rFonts w:ascii="Cambria" w:eastAsia="Cambria" w:hAnsi="Cambria" w:cs="Cambria"/>
        <w:b/>
        <w:color w:val="000000"/>
        <w:sz w:val="24"/>
      </w:rPr>
      <w:fldChar w:fldCharType="separate"/>
    </w:r>
    <w:r w:rsidR="00EA6A19">
      <w:rPr>
        <w:rFonts w:ascii="Cambria" w:eastAsia="Cambria" w:hAnsi="Cambria" w:cs="Cambria"/>
        <w:b/>
        <w:noProof/>
        <w:color w:val="000000"/>
        <w:sz w:val="24"/>
      </w:rPr>
      <w:t>25</w:t>
    </w:r>
    <w:r>
      <w:rPr>
        <w:rFonts w:ascii="Cambria" w:eastAsia="Cambria" w:hAnsi="Cambria" w:cs="Cambria"/>
        <w:b/>
        <w:color w:val="000000"/>
        <w:sz w:val="24"/>
      </w:rPr>
      <w:fldChar w:fldCharType="end"/>
    </w:r>
  </w:p>
  <w:p w14:paraId="3FA35475" w14:textId="0894FFE9" w:rsidR="007C640E" w:rsidRDefault="007C640E">
    <w:pPr>
      <w:pBdr>
        <w:top w:val="nil"/>
        <w:left w:val="nil"/>
        <w:bottom w:val="nil"/>
        <w:right w:val="nil"/>
        <w:between w:val="nil"/>
      </w:pBdr>
      <w:tabs>
        <w:tab w:val="center" w:pos="4252"/>
        <w:tab w:val="right" w:pos="8504"/>
      </w:tabs>
      <w:spacing w:before="120"/>
      <w:jc w:val="center"/>
      <w:rPr>
        <w:color w:val="000000"/>
        <w:sz w:val="16"/>
        <w:szCs w:val="16"/>
      </w:rPr>
    </w:pPr>
    <w:r>
      <w:rPr>
        <w:rFonts w:ascii="Cambria" w:hAnsi="Cambria"/>
        <w:color w:val="000000"/>
        <w:sz w:val="16"/>
      </w:rPr>
      <w:t>(2024) MLSPR,</w:t>
    </w:r>
    <w:r>
      <w:rPr>
        <w:rFonts w:ascii="Cambria" w:hAnsi="Cambria"/>
        <w:i/>
        <w:color w:val="000000"/>
        <w:sz w:val="16"/>
      </w:rPr>
      <w:t xml:space="preserve"> 7(</w:t>
    </w:r>
    <w:r>
      <w:rPr>
        <w:rFonts w:ascii="Cambria" w:hAnsi="Cambria"/>
        <w:color w:val="000000"/>
        <w:sz w:val="16"/>
      </w:rPr>
      <w:t>2), 7-30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424F2" w14:textId="77777777" w:rsidR="007C640E" w:rsidRDefault="007C640E">
    <w:pPr>
      <w:ind w:firstLine="0"/>
      <w:jc w:val="center"/>
    </w:pPr>
  </w:p>
  <w:p w14:paraId="60AA064B" w14:textId="77777777" w:rsidR="007C640E" w:rsidRDefault="007C640E">
    <w:pPr>
      <w:tabs>
        <w:tab w:val="right" w:pos="9638"/>
      </w:tabs>
      <w:spacing w:before="120"/>
      <w:ind w:firstLine="0"/>
      <w:jc w:val="center"/>
      <w:rPr>
        <w:rFonts w:ascii="Cambria" w:eastAsia="Cambria" w:hAnsi="Cambria" w:cs="Cambria"/>
        <w:b/>
        <w:sz w:val="16"/>
        <w:szCs w:val="16"/>
      </w:rPr>
    </w:pPr>
    <w:r>
      <w:rPr>
        <w:rFonts w:ascii="Cambria" w:hAnsi="Cambria"/>
        <w:sz w:val="16"/>
      </w:rPr>
      <w:t>MLSPR,</w:t>
    </w:r>
    <w:r>
      <w:rPr>
        <w:rFonts w:ascii="Cambria" w:hAnsi="Cambria"/>
        <w:i/>
        <w:sz w:val="16"/>
      </w:rPr>
      <w:t xml:space="preserve"> 7</w:t>
    </w:r>
    <w:r>
      <w:rPr>
        <w:rFonts w:ascii="Cambria" w:hAnsi="Cambria"/>
        <w:sz w:val="16"/>
      </w:rPr>
      <w:t>(2), page-page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0E8B8" w14:textId="77777777" w:rsidR="00F420AC" w:rsidRDefault="00F420AC">
      <w:r>
        <w:separator/>
      </w:r>
    </w:p>
  </w:footnote>
  <w:footnote w:type="continuationSeparator" w:id="0">
    <w:p w14:paraId="28FDFB17" w14:textId="77777777" w:rsidR="00F420AC" w:rsidRDefault="00F4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47E3C" w14:textId="77777777" w:rsidR="007C640E" w:rsidRDefault="007C640E" w:rsidP="000676B4">
    <w:pPr>
      <w:pBdr>
        <w:top w:val="nil"/>
        <w:left w:val="nil"/>
        <w:bottom w:val="nil"/>
        <w:right w:val="nil"/>
        <w:between w:val="nil"/>
      </w:pBdr>
      <w:tabs>
        <w:tab w:val="center" w:pos="4252"/>
        <w:tab w:val="right" w:pos="8504"/>
      </w:tabs>
      <w:ind w:firstLine="0"/>
      <w:jc w:val="center"/>
      <w:rPr>
        <w:rFonts w:ascii="Cambria" w:eastAsia="Cambria" w:hAnsi="Cambria" w:cs="Cambria"/>
        <w:i/>
        <w:color w:val="000000"/>
        <w:sz w:val="16"/>
        <w:szCs w:val="16"/>
      </w:rPr>
    </w:pPr>
    <w:r>
      <w:rPr>
        <w:rFonts w:ascii="Cambria" w:hAnsi="Cambria"/>
        <w:i/>
        <w:color w:val="000000"/>
        <w:sz w:val="16"/>
      </w:rPr>
      <w:t>Villalba.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59EDA" w14:textId="77777777" w:rsidR="007C640E" w:rsidRPr="00590428" w:rsidRDefault="007C640E" w:rsidP="00B67D33">
    <w:pPr>
      <w:pBdr>
        <w:top w:val="nil"/>
        <w:left w:val="nil"/>
        <w:bottom w:val="nil"/>
        <w:right w:val="nil"/>
        <w:between w:val="nil"/>
      </w:pBdr>
      <w:tabs>
        <w:tab w:val="center" w:pos="4252"/>
        <w:tab w:val="right" w:pos="8504"/>
      </w:tabs>
      <w:ind w:firstLine="0"/>
      <w:jc w:val="center"/>
      <w:rPr>
        <w:rFonts w:ascii="Cambria" w:eastAsia="Cambria" w:hAnsi="Cambria" w:cs="Cambria"/>
        <w:i/>
        <w:color w:val="000000"/>
        <w:sz w:val="16"/>
        <w:szCs w:val="16"/>
        <w:lang w:val="es-MX"/>
      </w:rPr>
    </w:pPr>
    <w:r w:rsidRPr="00590428">
      <w:rPr>
        <w:rFonts w:ascii="Cambria" w:hAnsi="Cambria"/>
        <w:i/>
        <w:color w:val="000000"/>
        <w:sz w:val="16"/>
        <w:lang w:val="es-MX"/>
      </w:rPr>
      <w:t>Explorando las terapias psicodélicas: una revisión sistemática de la eficacia de la psilocibina en el tratamiento de la depresión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9F38" w14:textId="77777777" w:rsidR="007C640E" w:rsidRDefault="007C640E">
    <w:pPr>
      <w:tabs>
        <w:tab w:val="right" w:pos="8505"/>
      </w:tabs>
      <w:ind w:firstLine="0"/>
      <w:rPr>
        <w:rFonts w:ascii="Times New Roman" w:eastAsia="Times New Roman" w:hAnsi="Times New Roman" w:cs="Times New Roman"/>
      </w:rPr>
    </w:pPr>
    <w:r>
      <w:rPr>
        <w:rFonts w:ascii="Times New Roman" w:hAnsi="Times New Roman"/>
        <w:color w:val="00000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96E"/>
    <w:multiLevelType w:val="multilevel"/>
    <w:tmpl w:val="88D24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7E0197"/>
    <w:multiLevelType w:val="multilevel"/>
    <w:tmpl w:val="6694BB0A"/>
    <w:lvl w:ilvl="0">
      <w:start w:val="1"/>
      <w:numFmt w:val="bullet"/>
      <w:pStyle w:val="Referencia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523322"/>
    <w:multiLevelType w:val="multilevel"/>
    <w:tmpl w:val="A54CE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507351"/>
    <w:multiLevelType w:val="multilevel"/>
    <w:tmpl w:val="8E9EC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F301D8"/>
    <w:multiLevelType w:val="multilevel"/>
    <w:tmpl w:val="B51A3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842380"/>
    <w:multiLevelType w:val="multilevel"/>
    <w:tmpl w:val="5E4CE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F93D4A"/>
    <w:multiLevelType w:val="multilevel"/>
    <w:tmpl w:val="EB106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027BEB"/>
    <w:multiLevelType w:val="multilevel"/>
    <w:tmpl w:val="87123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014F16"/>
    <w:multiLevelType w:val="multilevel"/>
    <w:tmpl w:val="A2506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F6756C"/>
    <w:multiLevelType w:val="multilevel"/>
    <w:tmpl w:val="F6468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1270B1"/>
    <w:multiLevelType w:val="multilevel"/>
    <w:tmpl w:val="2F009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4501AA"/>
    <w:multiLevelType w:val="multilevel"/>
    <w:tmpl w:val="279AC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083444"/>
    <w:multiLevelType w:val="multilevel"/>
    <w:tmpl w:val="8B62B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4B6A71"/>
    <w:multiLevelType w:val="multilevel"/>
    <w:tmpl w:val="7890C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4"/>
  </w:num>
  <w:num w:numId="4">
    <w:abstractNumId w:val="12"/>
  </w:num>
  <w:num w:numId="5">
    <w:abstractNumId w:val="11"/>
  </w:num>
  <w:num w:numId="6">
    <w:abstractNumId w:val="5"/>
  </w:num>
  <w:num w:numId="7">
    <w:abstractNumId w:val="6"/>
  </w:num>
  <w:num w:numId="8">
    <w:abstractNumId w:val="0"/>
  </w:num>
  <w:num w:numId="9">
    <w:abstractNumId w:val="13"/>
  </w:num>
  <w:num w:numId="10">
    <w:abstractNumId w:val="10"/>
  </w:num>
  <w:num w:numId="11">
    <w:abstractNumId w:val="7"/>
  </w:num>
  <w:num w:numId="12">
    <w:abstractNumId w:val="8"/>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13"/>
    <w:rsid w:val="000676B4"/>
    <w:rsid w:val="001430DE"/>
    <w:rsid w:val="00326CDD"/>
    <w:rsid w:val="00330C5D"/>
    <w:rsid w:val="00493DF3"/>
    <w:rsid w:val="00590428"/>
    <w:rsid w:val="005B6888"/>
    <w:rsid w:val="00775816"/>
    <w:rsid w:val="007C640E"/>
    <w:rsid w:val="009A78E8"/>
    <w:rsid w:val="00A6298D"/>
    <w:rsid w:val="00B67D33"/>
    <w:rsid w:val="00BA1113"/>
    <w:rsid w:val="00C17345"/>
    <w:rsid w:val="00C75CB1"/>
    <w:rsid w:val="00CA6D44"/>
    <w:rsid w:val="00CF60B3"/>
    <w:rsid w:val="00EA6A19"/>
    <w:rsid w:val="00F42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9AEF"/>
  <w15:docId w15:val="{DEF129A1-947A-4CCA-BC7C-8FB7C024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s-ES" w:bidi="ar-SA"/>
      </w:rPr>
    </w:rPrDefault>
    <w:pPrDefault>
      <w:pPr>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D9"/>
    <w:rPr>
      <w:szCs w:val="24"/>
    </w:rPr>
  </w:style>
  <w:style w:type="paragraph" w:styleId="Ttulo1">
    <w:name w:val="heading 1"/>
    <w:basedOn w:val="Normal"/>
    <w:next w:val="Normal"/>
    <w:uiPriority w:val="9"/>
    <w:qFormat/>
    <w:rsid w:val="00FC734D"/>
    <w:pPr>
      <w:keepNext/>
      <w:ind w:firstLine="0"/>
      <w:jc w:val="center"/>
      <w:outlineLvl w:val="0"/>
    </w:pPr>
    <w:rPr>
      <w:b/>
      <w:bCs/>
      <w:caps/>
      <w:kern w:val="32"/>
      <w:szCs w:val="32"/>
    </w:rPr>
  </w:style>
  <w:style w:type="paragraph" w:styleId="Ttulo2">
    <w:name w:val="heading 2"/>
    <w:basedOn w:val="Normal"/>
    <w:next w:val="Normal"/>
    <w:uiPriority w:val="9"/>
    <w:semiHidden/>
    <w:unhideWhenUsed/>
    <w:qFormat/>
    <w:rsid w:val="00C95FFE"/>
    <w:pPr>
      <w:keepNext/>
      <w:ind w:firstLine="0"/>
      <w:jc w:val="center"/>
      <w:outlineLvl w:val="1"/>
    </w:pPr>
    <w:rPr>
      <w:b/>
      <w:bCs/>
      <w:iCs/>
      <w:szCs w:val="28"/>
    </w:rPr>
  </w:style>
  <w:style w:type="paragraph" w:styleId="Ttulo3">
    <w:name w:val="heading 3"/>
    <w:basedOn w:val="Normal"/>
    <w:next w:val="Normal"/>
    <w:uiPriority w:val="9"/>
    <w:semiHidden/>
    <w:unhideWhenUsed/>
    <w:qFormat/>
    <w:rsid w:val="007259DA"/>
    <w:pPr>
      <w:keepNext/>
      <w:ind w:firstLine="0"/>
      <w:jc w:val="center"/>
      <w:outlineLvl w:val="2"/>
    </w:pPr>
    <w:rPr>
      <w:bCs/>
      <w:szCs w:val="26"/>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qFormat/>
    <w:tblPr>
      <w:tblCellMar>
        <w:top w:w="0" w:type="dxa"/>
        <w:left w:w="0" w:type="dxa"/>
        <w:bottom w:w="0" w:type="dxa"/>
        <w:right w:w="0" w:type="dxa"/>
      </w:tblCellMar>
    </w:tblPr>
  </w:style>
  <w:style w:type="character" w:styleId="Hipervnculo">
    <w:name w:val="Hyperlink"/>
    <w:rsid w:val="007259DA"/>
    <w:rPr>
      <w:color w:val="0000FF"/>
      <w:u w:val="single"/>
    </w:rPr>
  </w:style>
  <w:style w:type="paragraph" w:customStyle="1" w:styleId="Referencias">
    <w:name w:val="Referencias"/>
    <w:basedOn w:val="Normal"/>
    <w:rsid w:val="00331B84"/>
    <w:pPr>
      <w:numPr>
        <w:numId w:val="1"/>
      </w:numPr>
      <w:spacing w:after="120"/>
    </w:pPr>
  </w:style>
  <w:style w:type="paragraph" w:customStyle="1" w:styleId="Resumen">
    <w:name w:val="Resumen"/>
    <w:basedOn w:val="Normal"/>
    <w:next w:val="Normal"/>
    <w:rsid w:val="00FB1C2D"/>
    <w:pPr>
      <w:ind w:left="851" w:right="851" w:firstLine="0"/>
    </w:pPr>
    <w:rPr>
      <w:i/>
    </w:rPr>
  </w:style>
  <w:style w:type="paragraph" w:customStyle="1" w:styleId="Numeracion">
    <w:name w:val="Numeracion"/>
    <w:basedOn w:val="Normal"/>
    <w:next w:val="Normal"/>
    <w:rsid w:val="00FB1C2D"/>
    <w:pPr>
      <w:tabs>
        <w:tab w:val="num" w:pos="720"/>
      </w:tabs>
      <w:ind w:left="720" w:hanging="720"/>
    </w:pPr>
    <w:rPr>
      <w:b/>
    </w:rPr>
  </w:style>
  <w:style w:type="paragraph" w:styleId="Encabezado">
    <w:name w:val="header"/>
    <w:basedOn w:val="Normal"/>
    <w:link w:val="EncabezadoCar"/>
    <w:uiPriority w:val="99"/>
    <w:rsid w:val="00C400A0"/>
    <w:pPr>
      <w:tabs>
        <w:tab w:val="center" w:pos="4252"/>
        <w:tab w:val="right" w:pos="8504"/>
      </w:tabs>
    </w:pPr>
    <w:rPr>
      <w:lang w:eastAsia="x-none"/>
    </w:rPr>
  </w:style>
  <w:style w:type="character" w:customStyle="1" w:styleId="EncabezadoCar">
    <w:name w:val="Encabezado Car"/>
    <w:link w:val="Encabezado"/>
    <w:uiPriority w:val="99"/>
    <w:rsid w:val="00C400A0"/>
    <w:rPr>
      <w:rFonts w:ascii="Arial" w:hAnsi="Arial"/>
      <w:sz w:val="22"/>
      <w:szCs w:val="24"/>
    </w:rPr>
  </w:style>
  <w:style w:type="paragraph" w:styleId="Piedepgina">
    <w:name w:val="footer"/>
    <w:basedOn w:val="Normal"/>
    <w:link w:val="PiedepginaCar"/>
    <w:uiPriority w:val="99"/>
    <w:rsid w:val="00C400A0"/>
    <w:pPr>
      <w:tabs>
        <w:tab w:val="center" w:pos="4252"/>
        <w:tab w:val="right" w:pos="8504"/>
      </w:tabs>
    </w:pPr>
    <w:rPr>
      <w:lang w:eastAsia="x-none"/>
    </w:rPr>
  </w:style>
  <w:style w:type="character" w:customStyle="1" w:styleId="PiedepginaCar">
    <w:name w:val="Pie de página Car"/>
    <w:link w:val="Piedepgina"/>
    <w:uiPriority w:val="99"/>
    <w:rsid w:val="00C400A0"/>
    <w:rPr>
      <w:rFonts w:ascii="Arial" w:hAnsi="Arial"/>
      <w:sz w:val="22"/>
      <w:szCs w:val="24"/>
    </w:rPr>
  </w:style>
  <w:style w:type="paragraph" w:styleId="Textonotapie">
    <w:name w:val="footnote text"/>
    <w:basedOn w:val="Normal"/>
    <w:link w:val="TextonotapieCar"/>
    <w:rsid w:val="007667D1"/>
    <w:rPr>
      <w:sz w:val="20"/>
      <w:szCs w:val="20"/>
      <w:lang w:eastAsia="x-none"/>
    </w:rPr>
  </w:style>
  <w:style w:type="character" w:customStyle="1" w:styleId="TextonotapieCar">
    <w:name w:val="Texto nota pie Car"/>
    <w:link w:val="Textonotapie"/>
    <w:rsid w:val="007667D1"/>
    <w:rPr>
      <w:rFonts w:ascii="Arial" w:hAnsi="Arial"/>
    </w:rPr>
  </w:style>
  <w:style w:type="character" w:styleId="Refdenotaalpie">
    <w:name w:val="footnote reference"/>
    <w:rsid w:val="007667D1"/>
    <w:rPr>
      <w:vertAlign w:val="superscript"/>
    </w:rPr>
  </w:style>
  <w:style w:type="table" w:styleId="Tablaconcuadrcula">
    <w:name w:val="Table Grid"/>
    <w:basedOn w:val="Tablanormal"/>
    <w:rsid w:val="00774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rsid w:val="00C71380"/>
  </w:style>
  <w:style w:type="paragraph" w:customStyle="1" w:styleId="Default">
    <w:name w:val="Default"/>
    <w:rsid w:val="00CA3DAA"/>
    <w:pPr>
      <w:autoSpaceDE w:val="0"/>
      <w:autoSpaceDN w:val="0"/>
      <w:adjustRightInd w:val="0"/>
    </w:pPr>
    <w:rPr>
      <w:color w:val="000000"/>
      <w:sz w:val="24"/>
      <w:szCs w:val="24"/>
    </w:rPr>
  </w:style>
  <w:style w:type="character" w:styleId="Hipervnculovisitado">
    <w:name w:val="FollowedHyperlink"/>
    <w:rsid w:val="00CA3DAA"/>
    <w:rPr>
      <w:color w:val="800080"/>
      <w:u w:val="single"/>
    </w:rPr>
  </w:style>
  <w:style w:type="paragraph" w:styleId="Textodeglobo">
    <w:name w:val="Balloon Text"/>
    <w:basedOn w:val="Normal"/>
    <w:link w:val="TextodegloboCar"/>
    <w:rsid w:val="00AD750F"/>
    <w:rPr>
      <w:rFonts w:ascii="Lucida Grande" w:hAnsi="Lucida Grande" w:cs="Lucida Grande"/>
      <w:sz w:val="18"/>
      <w:szCs w:val="18"/>
    </w:rPr>
  </w:style>
  <w:style w:type="character" w:customStyle="1" w:styleId="TextodegloboCar">
    <w:name w:val="Texto de globo Car"/>
    <w:basedOn w:val="Fuentedeprrafopredeter"/>
    <w:link w:val="Textodeglobo"/>
    <w:rsid w:val="00AD750F"/>
    <w:rPr>
      <w:rFonts w:ascii="Lucida Grande" w:hAnsi="Lucida Grande" w:cs="Lucida Grande"/>
      <w:sz w:val="18"/>
      <w:szCs w:val="18"/>
      <w:lang w:val="en-US"/>
    </w:rPr>
  </w:style>
  <w:style w:type="paragraph" w:styleId="Prrafodelista">
    <w:name w:val="List Paragraph"/>
    <w:basedOn w:val="Normal"/>
    <w:uiPriority w:val="72"/>
    <w:rsid w:val="00AD750F"/>
    <w:pPr>
      <w:ind w:left="720"/>
      <w:contextualSpacing/>
    </w:pPr>
  </w:style>
  <w:style w:type="character" w:styleId="Refdecomentario">
    <w:name w:val="annotation reference"/>
    <w:basedOn w:val="Fuentedeprrafopredeter"/>
    <w:rsid w:val="002E0937"/>
    <w:rPr>
      <w:sz w:val="16"/>
      <w:szCs w:val="16"/>
    </w:rPr>
  </w:style>
  <w:style w:type="paragraph" w:styleId="Textocomentario">
    <w:name w:val="annotation text"/>
    <w:basedOn w:val="Normal"/>
    <w:link w:val="TextocomentarioCar"/>
    <w:rsid w:val="002E0937"/>
    <w:rPr>
      <w:sz w:val="20"/>
      <w:szCs w:val="20"/>
    </w:rPr>
  </w:style>
  <w:style w:type="character" w:customStyle="1" w:styleId="TextocomentarioCar">
    <w:name w:val="Texto comentario Car"/>
    <w:basedOn w:val="Fuentedeprrafopredeter"/>
    <w:link w:val="Textocomentario"/>
    <w:rsid w:val="002E0937"/>
    <w:rPr>
      <w:rFonts w:ascii="Arial" w:hAnsi="Arial"/>
      <w:lang w:val="en-US"/>
    </w:rPr>
  </w:style>
  <w:style w:type="paragraph" w:styleId="Asuntodelcomentario">
    <w:name w:val="annotation subject"/>
    <w:basedOn w:val="Textocomentario"/>
    <w:next w:val="Textocomentario"/>
    <w:link w:val="AsuntodelcomentarioCar"/>
    <w:rsid w:val="002E0937"/>
    <w:rPr>
      <w:b/>
      <w:bCs/>
    </w:rPr>
  </w:style>
  <w:style w:type="character" w:customStyle="1" w:styleId="AsuntodelcomentarioCar">
    <w:name w:val="Asunto del comentario Car"/>
    <w:basedOn w:val="TextocomentarioCar"/>
    <w:link w:val="Asuntodelcomentario"/>
    <w:rsid w:val="002E0937"/>
    <w:rPr>
      <w:rFonts w:ascii="Arial" w:hAnsi="Arial"/>
      <w:b/>
      <w:bCs/>
      <w:lang w:val="en-US"/>
    </w:rPr>
  </w:style>
  <w:style w:type="paragraph" w:styleId="NormalWeb">
    <w:name w:val="Normal (Web)"/>
    <w:basedOn w:val="Normal"/>
    <w:uiPriority w:val="99"/>
    <w:unhideWhenUsed/>
    <w:rsid w:val="001D2722"/>
    <w:pPr>
      <w:spacing w:before="100" w:beforeAutospacing="1" w:after="100" w:afterAutospacing="1"/>
      <w:ind w:firstLine="0"/>
      <w:jc w:val="left"/>
    </w:pPr>
    <w:rPr>
      <w:rFonts w:ascii="Times New Roman" w:hAnsi="Times New Roman"/>
      <w:sz w:val="24"/>
    </w:rPr>
  </w:style>
  <w:style w:type="character" w:styleId="Textoennegrita">
    <w:name w:val="Strong"/>
    <w:basedOn w:val="Fuentedeprrafopredeter"/>
    <w:uiPriority w:val="22"/>
    <w:qFormat/>
    <w:rsid w:val="001D2722"/>
    <w:rPr>
      <w:b/>
      <w:bCs/>
    </w:rPr>
  </w:style>
  <w:style w:type="character" w:customStyle="1" w:styleId="apple-converted-space">
    <w:name w:val="apple-converted-space"/>
    <w:basedOn w:val="Fuentedeprrafopredeter"/>
    <w:rsid w:val="001D2722"/>
  </w:style>
  <w:style w:type="character" w:styleId="nfasis">
    <w:name w:val="Emphasis"/>
    <w:basedOn w:val="Fuentedeprrafopredeter"/>
    <w:uiPriority w:val="20"/>
    <w:qFormat/>
    <w:rsid w:val="001D2722"/>
    <w:rPr>
      <w:i/>
      <w:iCs/>
    </w:rPr>
  </w:style>
  <w:style w:type="character" w:customStyle="1" w:styleId="s1">
    <w:name w:val="s1"/>
    <w:basedOn w:val="Fuentedeprrafopredeter"/>
    <w:rsid w:val="00B918BA"/>
  </w:style>
  <w:style w:type="paragraph" w:customStyle="1" w:styleId="Sumario">
    <w:name w:val="Sumario"/>
    <w:basedOn w:val="Normal"/>
    <w:qFormat/>
    <w:rsid w:val="00BF5C0D"/>
    <w:pPr>
      <w:autoSpaceDE w:val="0"/>
      <w:autoSpaceDN w:val="0"/>
      <w:adjustRightInd w:val="0"/>
      <w:spacing w:after="200" w:line="200" w:lineRule="exact"/>
      <w:ind w:firstLine="0"/>
    </w:pPr>
    <w:rPr>
      <w:rFonts w:ascii="Times New Roman" w:eastAsia="Calibri" w:hAnsi="Times New Roman"/>
      <w:bCs/>
      <w:color w:val="252525"/>
      <w:sz w:val="18"/>
      <w:szCs w:val="18"/>
      <w:lang w:eastAsia="en-US"/>
    </w:rPr>
  </w:style>
  <w:style w:type="character" w:customStyle="1" w:styleId="Mencinsinresolver1">
    <w:name w:val="Mención sin resolver1"/>
    <w:basedOn w:val="Fuentedeprrafopredeter"/>
    <w:rsid w:val="00F25B0D"/>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CD196D"/>
    <w:pPr>
      <w:widowControl w:val="0"/>
      <w:autoSpaceDE w:val="0"/>
      <w:autoSpaceDN w:val="0"/>
      <w:ind w:firstLine="0"/>
      <w:jc w:val="left"/>
    </w:pPr>
    <w:rPr>
      <w:rFonts w:ascii="Times New Roman" w:eastAsia="Times New Roman" w:hAnsi="Times New Roman" w:cs="Times New Roman"/>
      <w:sz w:val="24"/>
      <w:lang w:eastAsia="en-US"/>
    </w:rPr>
  </w:style>
  <w:style w:type="character" w:customStyle="1" w:styleId="TextoindependienteCar">
    <w:name w:val="Texto independiente Car"/>
    <w:basedOn w:val="Fuentedeprrafopredeter"/>
    <w:link w:val="Textoindependiente"/>
    <w:uiPriority w:val="1"/>
    <w:rsid w:val="00CD196D"/>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CD196D"/>
    <w:pPr>
      <w:widowControl w:val="0"/>
      <w:autoSpaceDE w:val="0"/>
      <w:autoSpaceDN w:val="0"/>
      <w:ind w:firstLine="0"/>
      <w:jc w:val="center"/>
    </w:pPr>
    <w:rPr>
      <w:rFonts w:ascii="Times New Roman" w:eastAsia="Times New Roman" w:hAnsi="Times New Roman" w:cs="Times New Roman"/>
      <w:szCs w:val="22"/>
      <w:lang w:eastAsia="en-US"/>
    </w:r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doi.org/10.1016/j.jpsychires.2019.08.00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9-4747-806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illalbadiezl@gmail.com" TargetMode="External"/><Relationship Id="rId19" Type="http://schemas.openxmlformats.org/officeDocument/2006/relationships/hyperlink" Target="http://www.who.int/news-room/fact-sheets/detail/depress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P4SWhXowrKPoKXoUt84KqzuRkw==">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24</Pages>
  <Words>10042</Words>
  <Characters>55235</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Rodríguez</dc:creator>
  <cp:lastModifiedBy>Cristina Arazola Ruano</cp:lastModifiedBy>
  <cp:revision>11</cp:revision>
  <dcterms:created xsi:type="dcterms:W3CDTF">2024-01-18T09:00:00Z</dcterms:created>
  <dcterms:modified xsi:type="dcterms:W3CDTF">2024-12-01T21:15:00Z</dcterms:modified>
</cp:coreProperties>
</file>